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0D7" w:rsidRPr="00C85FE2" w:rsidRDefault="00FE30D7" w:rsidP="00FE30D7">
      <w:pPr>
        <w:ind w:right="-284"/>
        <w:jc w:val="center"/>
        <w:rPr>
          <w:b/>
          <w:sz w:val="24"/>
          <w:szCs w:val="22"/>
        </w:rPr>
      </w:pPr>
      <w:r>
        <w:rPr>
          <w:b/>
          <w:sz w:val="24"/>
          <w:szCs w:val="22"/>
        </w:rPr>
        <w:t>П</w:t>
      </w:r>
      <w:r w:rsidRPr="00C85FE2">
        <w:rPr>
          <w:b/>
          <w:sz w:val="24"/>
          <w:szCs w:val="22"/>
        </w:rPr>
        <w:t xml:space="preserve">РИЛОЖЕНИЕ № </w:t>
      </w:r>
      <w:r>
        <w:rPr>
          <w:b/>
          <w:sz w:val="24"/>
          <w:szCs w:val="22"/>
        </w:rPr>
        <w:t>2</w:t>
      </w:r>
    </w:p>
    <w:p w:rsidR="00FE30D7" w:rsidRDefault="00FE30D7" w:rsidP="00FE30D7">
      <w:pPr>
        <w:ind w:right="-284"/>
        <w:jc w:val="center"/>
        <w:rPr>
          <w:b/>
          <w:sz w:val="24"/>
          <w:szCs w:val="22"/>
        </w:rPr>
      </w:pPr>
      <w:r w:rsidRPr="00C85FE2">
        <w:rPr>
          <w:b/>
          <w:sz w:val="24"/>
          <w:szCs w:val="22"/>
        </w:rPr>
        <w:t xml:space="preserve">к </w:t>
      </w:r>
      <w:r>
        <w:rPr>
          <w:b/>
          <w:sz w:val="24"/>
          <w:szCs w:val="22"/>
        </w:rPr>
        <w:t>Дополнительному п</w:t>
      </w:r>
      <w:r w:rsidRPr="00C85FE2">
        <w:rPr>
          <w:b/>
          <w:sz w:val="24"/>
          <w:szCs w:val="22"/>
        </w:rPr>
        <w:t xml:space="preserve">оложению о порядке, сроках и условиях </w:t>
      </w:r>
    </w:p>
    <w:p w:rsidR="00FE30D7" w:rsidRDefault="00FE30D7" w:rsidP="00FE30D7">
      <w:pPr>
        <w:ind w:right="-284"/>
        <w:jc w:val="center"/>
        <w:rPr>
          <w:b/>
          <w:sz w:val="24"/>
          <w:szCs w:val="22"/>
        </w:rPr>
      </w:pPr>
      <w:r w:rsidRPr="00C85FE2">
        <w:rPr>
          <w:b/>
          <w:sz w:val="24"/>
          <w:szCs w:val="22"/>
        </w:rPr>
        <w:t xml:space="preserve">продажи имущества </w:t>
      </w:r>
      <w:r>
        <w:rPr>
          <w:b/>
          <w:sz w:val="24"/>
          <w:szCs w:val="22"/>
        </w:rPr>
        <w:t>ООО</w:t>
      </w:r>
      <w:r w:rsidRPr="00C85FE2">
        <w:rPr>
          <w:b/>
          <w:sz w:val="24"/>
          <w:szCs w:val="22"/>
        </w:rPr>
        <w:t xml:space="preserve"> «</w:t>
      </w:r>
      <w:r>
        <w:rPr>
          <w:b/>
          <w:sz w:val="24"/>
          <w:szCs w:val="22"/>
        </w:rPr>
        <w:t>ИНЗ</w:t>
      </w:r>
      <w:r w:rsidRPr="00C85FE2">
        <w:rPr>
          <w:b/>
          <w:sz w:val="24"/>
          <w:szCs w:val="22"/>
        </w:rPr>
        <w:t xml:space="preserve">», </w:t>
      </w:r>
      <w:r>
        <w:rPr>
          <w:b/>
          <w:sz w:val="24"/>
          <w:szCs w:val="22"/>
        </w:rPr>
        <w:t>не обремененное залогом</w:t>
      </w:r>
    </w:p>
    <w:p w:rsidR="00FE30D7" w:rsidRDefault="00FE30D7" w:rsidP="00FE30D7">
      <w:pPr>
        <w:ind w:right="-284"/>
        <w:jc w:val="center"/>
        <w:rPr>
          <w:b/>
          <w:sz w:val="24"/>
          <w:szCs w:val="22"/>
        </w:rPr>
      </w:pPr>
    </w:p>
    <w:p w:rsidR="00FE30D7" w:rsidRDefault="00FE30D7" w:rsidP="00FE30D7">
      <w:pPr>
        <w:ind w:right="-284"/>
        <w:jc w:val="center"/>
        <w:rPr>
          <w:b/>
          <w:sz w:val="24"/>
          <w:szCs w:val="22"/>
        </w:rPr>
      </w:pPr>
    </w:p>
    <w:p w:rsidR="00FE30D7" w:rsidRDefault="00FE30D7" w:rsidP="00FE30D7">
      <w:pPr>
        <w:ind w:right="-1"/>
        <w:jc w:val="both"/>
        <w:rPr>
          <w:b/>
          <w:sz w:val="24"/>
          <w:szCs w:val="22"/>
        </w:rPr>
      </w:pPr>
      <w:r>
        <w:rPr>
          <w:b/>
          <w:sz w:val="24"/>
          <w:szCs w:val="22"/>
        </w:rPr>
        <w:t>Имущество, поименованное в настоящем списках, подлежит выставлению на торги в составе лота №2</w:t>
      </w:r>
    </w:p>
    <w:p w:rsidR="00FE30D7" w:rsidRDefault="00FE30D7" w:rsidP="00FE30D7">
      <w:pPr>
        <w:ind w:right="-1"/>
        <w:jc w:val="both"/>
        <w:rPr>
          <w:b/>
          <w:sz w:val="24"/>
          <w:szCs w:val="22"/>
        </w:rPr>
      </w:pPr>
    </w:p>
    <w:p w:rsidR="00FE30D7" w:rsidRDefault="00FE30D7" w:rsidP="00FE30D7">
      <w:pPr>
        <w:ind w:right="-1"/>
        <w:jc w:val="both"/>
        <w:rPr>
          <w:b/>
          <w:sz w:val="24"/>
          <w:szCs w:val="22"/>
        </w:rPr>
      </w:pPr>
      <w:r>
        <w:rPr>
          <w:b/>
          <w:sz w:val="24"/>
          <w:szCs w:val="22"/>
        </w:rPr>
        <w:t>ЛОТ № 2:</w:t>
      </w:r>
    </w:p>
    <w:p w:rsidR="00FE30D7" w:rsidRDefault="00FE30D7" w:rsidP="00FE30D7">
      <w:pPr>
        <w:ind w:right="-1"/>
        <w:jc w:val="both"/>
        <w:rPr>
          <w:b/>
          <w:sz w:val="24"/>
          <w:szCs w:val="22"/>
        </w:rPr>
      </w:pPr>
    </w:p>
    <w:tbl>
      <w:tblPr>
        <w:tblW w:w="5000" w:type="pct"/>
        <w:tblLook w:val="04A0" w:firstRow="1" w:lastRow="0" w:firstColumn="1" w:lastColumn="0" w:noHBand="0" w:noVBand="1"/>
      </w:tblPr>
      <w:tblGrid>
        <w:gridCol w:w="667"/>
        <w:gridCol w:w="7033"/>
        <w:gridCol w:w="1635"/>
      </w:tblGrid>
      <w:tr w:rsidR="00FE30D7" w:rsidRPr="001C3D9D" w:rsidTr="00300924">
        <w:trPr>
          <w:trHeight w:val="1215"/>
        </w:trPr>
        <w:tc>
          <w:tcPr>
            <w:tcW w:w="35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FE30D7" w:rsidRPr="001C3D9D" w:rsidRDefault="00FE30D7" w:rsidP="00300924">
            <w:pPr>
              <w:jc w:val="center"/>
              <w:rPr>
                <w:b/>
                <w:bCs/>
                <w:color w:val="000000"/>
              </w:rPr>
            </w:pPr>
            <w:r w:rsidRPr="001C3D9D">
              <w:rPr>
                <w:b/>
                <w:bCs/>
                <w:color w:val="000000"/>
              </w:rPr>
              <w:t>№ п/п</w:t>
            </w:r>
          </w:p>
        </w:tc>
        <w:tc>
          <w:tcPr>
            <w:tcW w:w="3767"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FE30D7" w:rsidRPr="001C3D9D" w:rsidRDefault="00FE30D7" w:rsidP="00300924">
            <w:pPr>
              <w:jc w:val="center"/>
              <w:rPr>
                <w:b/>
                <w:bCs/>
                <w:color w:val="000000"/>
              </w:rPr>
            </w:pPr>
            <w:r w:rsidRPr="001C3D9D">
              <w:rPr>
                <w:b/>
                <w:bCs/>
                <w:color w:val="000000"/>
              </w:rPr>
              <w:t>Наименование объекта оценки</w:t>
            </w:r>
          </w:p>
        </w:tc>
        <w:tc>
          <w:tcPr>
            <w:tcW w:w="876"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FE30D7" w:rsidRPr="001C3D9D" w:rsidRDefault="00FE30D7" w:rsidP="00300924">
            <w:pPr>
              <w:jc w:val="center"/>
              <w:rPr>
                <w:b/>
                <w:bCs/>
                <w:color w:val="000000"/>
              </w:rPr>
            </w:pPr>
            <w:r w:rsidRPr="001C3D9D">
              <w:rPr>
                <w:b/>
                <w:bCs/>
                <w:color w:val="000000"/>
              </w:rPr>
              <w:t>Начальная цена продажи, руб. без НДС (округленно)</w:t>
            </w:r>
          </w:p>
        </w:tc>
      </w:tr>
      <w:tr w:rsidR="00FE30D7" w:rsidRPr="001C3D9D" w:rsidTr="00300924">
        <w:trPr>
          <w:trHeight w:val="408"/>
        </w:trPr>
        <w:tc>
          <w:tcPr>
            <w:tcW w:w="357" w:type="pct"/>
            <w:vMerge/>
            <w:tcBorders>
              <w:top w:val="single" w:sz="8" w:space="0" w:color="auto"/>
              <w:left w:val="single" w:sz="8" w:space="0" w:color="auto"/>
              <w:bottom w:val="single" w:sz="8" w:space="0" w:color="000000"/>
              <w:right w:val="single" w:sz="8" w:space="0" w:color="auto"/>
            </w:tcBorders>
            <w:vAlign w:val="center"/>
            <w:hideMark/>
          </w:tcPr>
          <w:p w:rsidR="00FE30D7" w:rsidRPr="001C3D9D" w:rsidRDefault="00FE30D7" w:rsidP="00300924">
            <w:pPr>
              <w:rPr>
                <w:b/>
                <w:bCs/>
                <w:color w:val="000000"/>
              </w:rPr>
            </w:pPr>
          </w:p>
        </w:tc>
        <w:tc>
          <w:tcPr>
            <w:tcW w:w="3767" w:type="pct"/>
            <w:vMerge/>
            <w:tcBorders>
              <w:top w:val="single" w:sz="8" w:space="0" w:color="auto"/>
              <w:left w:val="single" w:sz="8" w:space="0" w:color="auto"/>
              <w:bottom w:val="single" w:sz="8" w:space="0" w:color="000000"/>
              <w:right w:val="single" w:sz="8" w:space="0" w:color="auto"/>
            </w:tcBorders>
            <w:vAlign w:val="center"/>
            <w:hideMark/>
          </w:tcPr>
          <w:p w:rsidR="00FE30D7" w:rsidRPr="001C3D9D" w:rsidRDefault="00FE30D7" w:rsidP="00300924">
            <w:pPr>
              <w:rPr>
                <w:b/>
                <w:bCs/>
                <w:color w:val="000000"/>
              </w:rPr>
            </w:pPr>
          </w:p>
        </w:tc>
        <w:tc>
          <w:tcPr>
            <w:tcW w:w="876" w:type="pct"/>
            <w:vMerge/>
            <w:tcBorders>
              <w:top w:val="single" w:sz="8" w:space="0" w:color="auto"/>
              <w:left w:val="single" w:sz="8" w:space="0" w:color="auto"/>
              <w:bottom w:val="single" w:sz="8" w:space="0" w:color="000000"/>
              <w:right w:val="single" w:sz="8" w:space="0" w:color="auto"/>
            </w:tcBorders>
            <w:vAlign w:val="center"/>
            <w:hideMark/>
          </w:tcPr>
          <w:p w:rsidR="00FE30D7" w:rsidRPr="001C3D9D" w:rsidRDefault="00FE30D7" w:rsidP="00300924">
            <w:pPr>
              <w:rPr>
                <w:b/>
                <w:bCs/>
                <w:color w:val="000000"/>
              </w:rPr>
            </w:pPr>
          </w:p>
        </w:tc>
      </w:tr>
      <w:tr w:rsidR="00FE30D7" w:rsidRPr="001C3D9D" w:rsidTr="00300924">
        <w:trPr>
          <w:trHeight w:val="58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1</w:t>
            </w:r>
          </w:p>
        </w:tc>
        <w:tc>
          <w:tcPr>
            <w:tcW w:w="3767" w:type="pct"/>
            <w:tcBorders>
              <w:top w:val="nil"/>
              <w:left w:val="nil"/>
              <w:bottom w:val="single" w:sz="8" w:space="0" w:color="auto"/>
              <w:right w:val="single" w:sz="8" w:space="0" w:color="auto"/>
            </w:tcBorders>
            <w:shd w:val="clear" w:color="000000" w:fill="FFFFFF"/>
            <w:vAlign w:val="center"/>
            <w:hideMark/>
          </w:tcPr>
          <w:p w:rsidR="00FE30D7" w:rsidRPr="001C3D9D" w:rsidRDefault="00FE30D7" w:rsidP="00300924">
            <w:pPr>
              <w:rPr>
                <w:color w:val="000000"/>
              </w:rPr>
            </w:pPr>
            <w:r w:rsidRPr="001C3D9D">
              <w:rPr>
                <w:color w:val="000000"/>
              </w:rPr>
              <w:t>Право аренды земельного участка, категория земель: земли населенных пунктов, разрешенное использование: строительная промышленность-размещение объектов капитального строительства, предназначенных для производства строительных материалов, общая площадь: 34093 кв.м., адрес объекта: УР, г.Ижевск, ул. Пойма, 115 а</w:t>
            </w:r>
          </w:p>
        </w:tc>
        <w:tc>
          <w:tcPr>
            <w:tcW w:w="876" w:type="pct"/>
            <w:tcBorders>
              <w:top w:val="nil"/>
              <w:left w:val="nil"/>
              <w:bottom w:val="single" w:sz="8" w:space="0" w:color="auto"/>
              <w:right w:val="single" w:sz="8" w:space="0" w:color="auto"/>
            </w:tcBorders>
            <w:shd w:val="clear" w:color="000000" w:fill="FFFFFF"/>
            <w:noWrap/>
            <w:vAlign w:val="center"/>
            <w:hideMark/>
          </w:tcPr>
          <w:p w:rsidR="00FE30D7" w:rsidRPr="00211240" w:rsidRDefault="00FE30D7" w:rsidP="00300924">
            <w:pPr>
              <w:jc w:val="right"/>
            </w:pPr>
            <w:r w:rsidRPr="00211240">
              <w:t>3192372,00</w:t>
            </w:r>
          </w:p>
        </w:tc>
      </w:tr>
      <w:tr w:rsidR="00FE30D7" w:rsidRPr="001C3D9D" w:rsidTr="00300924">
        <w:trPr>
          <w:trHeight w:val="58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2</w:t>
            </w:r>
          </w:p>
        </w:tc>
        <w:tc>
          <w:tcPr>
            <w:tcW w:w="3767" w:type="pct"/>
            <w:tcBorders>
              <w:top w:val="nil"/>
              <w:left w:val="nil"/>
              <w:bottom w:val="single" w:sz="8" w:space="0" w:color="auto"/>
              <w:right w:val="single" w:sz="8" w:space="0" w:color="auto"/>
            </w:tcBorders>
            <w:shd w:val="clear" w:color="000000" w:fill="FFFFFF"/>
            <w:vAlign w:val="center"/>
            <w:hideMark/>
          </w:tcPr>
          <w:p w:rsidR="00FE30D7" w:rsidRPr="001C3D9D" w:rsidRDefault="00FE30D7" w:rsidP="00300924">
            <w:pPr>
              <w:rPr>
                <w:color w:val="000000"/>
              </w:rPr>
            </w:pPr>
            <w:r w:rsidRPr="001C3D9D">
              <w:rPr>
                <w:color w:val="000000"/>
              </w:rPr>
              <w:t>Гараж, назначение: нежилое, 1-этажный (подземных этажей -0), общая площадь: 115,8 кв.м., инв.№40816, лит.Г, адрес объекта: УР, г.Ижевск, ул. Пойма, 67</w:t>
            </w:r>
          </w:p>
        </w:tc>
        <w:tc>
          <w:tcPr>
            <w:tcW w:w="876" w:type="pct"/>
            <w:tcBorders>
              <w:top w:val="nil"/>
              <w:left w:val="nil"/>
              <w:bottom w:val="single" w:sz="8" w:space="0" w:color="auto"/>
              <w:right w:val="single" w:sz="8" w:space="0" w:color="auto"/>
            </w:tcBorders>
            <w:shd w:val="clear" w:color="000000" w:fill="FFFFFF"/>
            <w:noWrap/>
            <w:vAlign w:val="center"/>
            <w:hideMark/>
          </w:tcPr>
          <w:p w:rsidR="00FE30D7" w:rsidRPr="00211240" w:rsidRDefault="00FE30D7" w:rsidP="00300924">
            <w:pPr>
              <w:jc w:val="right"/>
            </w:pPr>
            <w:r w:rsidRPr="00211240">
              <w:t>265356,00</w:t>
            </w:r>
          </w:p>
        </w:tc>
      </w:tr>
      <w:tr w:rsidR="00FE30D7" w:rsidRPr="001C3D9D" w:rsidTr="00300924">
        <w:trPr>
          <w:trHeight w:val="58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3</w:t>
            </w:r>
          </w:p>
        </w:tc>
        <w:tc>
          <w:tcPr>
            <w:tcW w:w="3767" w:type="pct"/>
            <w:tcBorders>
              <w:top w:val="nil"/>
              <w:left w:val="nil"/>
              <w:bottom w:val="single" w:sz="8" w:space="0" w:color="auto"/>
              <w:right w:val="single" w:sz="8" w:space="0" w:color="auto"/>
            </w:tcBorders>
            <w:shd w:val="clear" w:color="000000" w:fill="FFFFFF"/>
            <w:vAlign w:val="center"/>
            <w:hideMark/>
          </w:tcPr>
          <w:p w:rsidR="00FE30D7" w:rsidRPr="001C3D9D" w:rsidRDefault="00FE30D7" w:rsidP="00300924">
            <w:pPr>
              <w:rPr>
                <w:color w:val="000000"/>
              </w:rPr>
            </w:pPr>
            <w:r w:rsidRPr="001C3D9D">
              <w:rPr>
                <w:color w:val="000000"/>
              </w:rPr>
              <w:t>Здание насосной станции, назначение: производственное, 1-этажный (подземных этажей-1), общая площадь: 102,5 кв.м., инв.№41747, лит.Н, адрес объекта: УР, г.Ижевск, ул.Пойма, 115 а</w:t>
            </w:r>
          </w:p>
        </w:tc>
        <w:tc>
          <w:tcPr>
            <w:tcW w:w="876" w:type="pct"/>
            <w:tcBorders>
              <w:top w:val="nil"/>
              <w:left w:val="nil"/>
              <w:bottom w:val="single" w:sz="8" w:space="0" w:color="auto"/>
              <w:right w:val="single" w:sz="8" w:space="0" w:color="auto"/>
            </w:tcBorders>
            <w:shd w:val="clear" w:color="000000" w:fill="FFFFFF"/>
            <w:noWrap/>
            <w:vAlign w:val="center"/>
            <w:hideMark/>
          </w:tcPr>
          <w:p w:rsidR="00FE30D7" w:rsidRPr="00211240" w:rsidRDefault="00FE30D7" w:rsidP="00300924">
            <w:pPr>
              <w:jc w:val="right"/>
            </w:pPr>
            <w:r w:rsidRPr="00211240">
              <w:t>93636,00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4</w:t>
            </w:r>
          </w:p>
        </w:tc>
        <w:tc>
          <w:tcPr>
            <w:tcW w:w="3767" w:type="pct"/>
            <w:tcBorders>
              <w:top w:val="nil"/>
              <w:left w:val="nil"/>
              <w:bottom w:val="single" w:sz="8" w:space="0" w:color="auto"/>
              <w:right w:val="single" w:sz="8" w:space="0" w:color="auto"/>
            </w:tcBorders>
            <w:shd w:val="clear" w:color="000000" w:fill="FFFFFF"/>
            <w:vAlign w:val="center"/>
            <w:hideMark/>
          </w:tcPr>
          <w:p w:rsidR="00FE30D7" w:rsidRPr="001C3D9D" w:rsidRDefault="00FE30D7" w:rsidP="00300924">
            <w:pPr>
              <w:rPr>
                <w:color w:val="000000"/>
              </w:rPr>
            </w:pPr>
            <w:r w:rsidRPr="001C3D9D">
              <w:rPr>
                <w:color w:val="000000"/>
              </w:rPr>
              <w:t>Мобильное модульное здание № 1 (бытовка)</w:t>
            </w:r>
          </w:p>
        </w:tc>
        <w:tc>
          <w:tcPr>
            <w:tcW w:w="876" w:type="pct"/>
            <w:tcBorders>
              <w:top w:val="nil"/>
              <w:left w:val="nil"/>
              <w:bottom w:val="single" w:sz="8" w:space="0" w:color="auto"/>
              <w:right w:val="single" w:sz="8" w:space="0" w:color="auto"/>
            </w:tcBorders>
            <w:shd w:val="clear" w:color="000000" w:fill="FFFFFF"/>
            <w:noWrap/>
            <w:vAlign w:val="center"/>
            <w:hideMark/>
          </w:tcPr>
          <w:p w:rsidR="00FE30D7" w:rsidRPr="00211240" w:rsidRDefault="00FE30D7" w:rsidP="00300924">
            <w:pPr>
              <w:jc w:val="right"/>
            </w:pPr>
            <w:r w:rsidRPr="00211240">
              <w:t>21708,00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5</w:t>
            </w:r>
          </w:p>
        </w:tc>
        <w:tc>
          <w:tcPr>
            <w:tcW w:w="3767" w:type="pct"/>
            <w:tcBorders>
              <w:top w:val="nil"/>
              <w:left w:val="nil"/>
              <w:bottom w:val="single" w:sz="8" w:space="0" w:color="auto"/>
              <w:right w:val="single" w:sz="8" w:space="0" w:color="auto"/>
            </w:tcBorders>
            <w:shd w:val="clear" w:color="000000" w:fill="FFFFFF"/>
            <w:vAlign w:val="center"/>
            <w:hideMark/>
          </w:tcPr>
          <w:p w:rsidR="00FE30D7" w:rsidRPr="001C3D9D" w:rsidRDefault="00FE30D7" w:rsidP="00300924">
            <w:pPr>
              <w:rPr>
                <w:color w:val="000000"/>
              </w:rPr>
            </w:pPr>
            <w:r w:rsidRPr="001C3D9D">
              <w:rPr>
                <w:color w:val="000000"/>
              </w:rPr>
              <w:t>Мобильное модульное здание № 2 (бытовка)</w:t>
            </w:r>
          </w:p>
        </w:tc>
        <w:tc>
          <w:tcPr>
            <w:tcW w:w="876" w:type="pct"/>
            <w:tcBorders>
              <w:top w:val="nil"/>
              <w:left w:val="nil"/>
              <w:bottom w:val="single" w:sz="8" w:space="0" w:color="auto"/>
              <w:right w:val="single" w:sz="8" w:space="0" w:color="auto"/>
            </w:tcBorders>
            <w:shd w:val="clear" w:color="000000" w:fill="FFFFFF"/>
            <w:noWrap/>
            <w:vAlign w:val="center"/>
            <w:hideMark/>
          </w:tcPr>
          <w:p w:rsidR="00FE30D7" w:rsidRPr="00211240" w:rsidRDefault="00FE30D7" w:rsidP="00300924">
            <w:pPr>
              <w:jc w:val="right"/>
            </w:pPr>
            <w:r w:rsidRPr="00211240">
              <w:t>21708,00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6</w:t>
            </w:r>
          </w:p>
        </w:tc>
        <w:tc>
          <w:tcPr>
            <w:tcW w:w="3767" w:type="pct"/>
            <w:tcBorders>
              <w:top w:val="nil"/>
              <w:left w:val="nil"/>
              <w:bottom w:val="single" w:sz="8" w:space="0" w:color="auto"/>
              <w:right w:val="single" w:sz="8" w:space="0" w:color="auto"/>
            </w:tcBorders>
            <w:shd w:val="clear" w:color="000000" w:fill="FFFFFF"/>
            <w:vAlign w:val="center"/>
            <w:hideMark/>
          </w:tcPr>
          <w:p w:rsidR="00FE30D7" w:rsidRPr="001C3D9D" w:rsidRDefault="00FE30D7" w:rsidP="00300924">
            <w:pPr>
              <w:rPr>
                <w:color w:val="000000"/>
              </w:rPr>
            </w:pPr>
            <w:r w:rsidRPr="001C3D9D">
              <w:rPr>
                <w:color w:val="000000"/>
              </w:rPr>
              <w:t>Мобильное модульное здание № 3 (бытовка)</w:t>
            </w:r>
          </w:p>
        </w:tc>
        <w:tc>
          <w:tcPr>
            <w:tcW w:w="876" w:type="pct"/>
            <w:tcBorders>
              <w:top w:val="nil"/>
              <w:left w:val="nil"/>
              <w:bottom w:val="single" w:sz="8" w:space="0" w:color="auto"/>
              <w:right w:val="single" w:sz="8" w:space="0" w:color="auto"/>
            </w:tcBorders>
            <w:shd w:val="clear" w:color="000000" w:fill="FFFFFF"/>
            <w:noWrap/>
            <w:vAlign w:val="center"/>
            <w:hideMark/>
          </w:tcPr>
          <w:p w:rsidR="00FE30D7" w:rsidRPr="00211240" w:rsidRDefault="00FE30D7" w:rsidP="00300924">
            <w:pPr>
              <w:jc w:val="right"/>
            </w:pPr>
            <w:r w:rsidRPr="00211240">
              <w:t>21708,00</w:t>
            </w:r>
          </w:p>
        </w:tc>
      </w:tr>
      <w:tr w:rsidR="00FE30D7" w:rsidRPr="001C3D9D" w:rsidTr="00300924">
        <w:trPr>
          <w:trHeight w:val="58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7</w:t>
            </w:r>
          </w:p>
        </w:tc>
        <w:tc>
          <w:tcPr>
            <w:tcW w:w="3767" w:type="pct"/>
            <w:tcBorders>
              <w:top w:val="nil"/>
              <w:left w:val="nil"/>
              <w:bottom w:val="single" w:sz="8" w:space="0" w:color="auto"/>
              <w:right w:val="single" w:sz="8" w:space="0" w:color="auto"/>
            </w:tcBorders>
            <w:shd w:val="clear" w:color="000000" w:fill="FFFFFF"/>
            <w:vAlign w:val="center"/>
            <w:hideMark/>
          </w:tcPr>
          <w:p w:rsidR="00FE30D7" w:rsidRPr="001C3D9D" w:rsidRDefault="00FE30D7" w:rsidP="00300924">
            <w:pPr>
              <w:rPr>
                <w:color w:val="000000"/>
              </w:rPr>
            </w:pPr>
            <w:r w:rsidRPr="001C3D9D">
              <w:rPr>
                <w:color w:val="000000"/>
              </w:rPr>
              <w:t>Насосная оборотного водоснабжения, назначение: нежилое; этажность:1, общая площадь:34,9 кв.м.,  лит.Н, адрес объекта: УР, г.Ижевск, ул. Пойма, 115 б</w:t>
            </w:r>
          </w:p>
        </w:tc>
        <w:tc>
          <w:tcPr>
            <w:tcW w:w="876" w:type="pct"/>
            <w:tcBorders>
              <w:top w:val="nil"/>
              <w:left w:val="nil"/>
              <w:bottom w:val="single" w:sz="8" w:space="0" w:color="auto"/>
              <w:right w:val="single" w:sz="8" w:space="0" w:color="auto"/>
            </w:tcBorders>
            <w:shd w:val="clear" w:color="000000" w:fill="FFFFFF"/>
            <w:noWrap/>
            <w:vAlign w:val="center"/>
            <w:hideMark/>
          </w:tcPr>
          <w:p w:rsidR="00FE30D7" w:rsidRPr="00211240" w:rsidRDefault="00FE30D7" w:rsidP="00300924">
            <w:pPr>
              <w:jc w:val="right"/>
            </w:pPr>
            <w:r w:rsidRPr="00211240">
              <w:t>41796,00</w:t>
            </w:r>
          </w:p>
        </w:tc>
      </w:tr>
      <w:tr w:rsidR="00FE30D7" w:rsidRPr="001C3D9D" w:rsidTr="00300924">
        <w:trPr>
          <w:trHeight w:val="58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8</w:t>
            </w:r>
          </w:p>
        </w:tc>
        <w:tc>
          <w:tcPr>
            <w:tcW w:w="3767" w:type="pct"/>
            <w:tcBorders>
              <w:top w:val="nil"/>
              <w:left w:val="nil"/>
              <w:bottom w:val="single" w:sz="8" w:space="0" w:color="auto"/>
              <w:right w:val="single" w:sz="8" w:space="0" w:color="auto"/>
            </w:tcBorders>
            <w:shd w:val="clear" w:color="000000" w:fill="FFFFFF"/>
            <w:vAlign w:val="center"/>
            <w:hideMark/>
          </w:tcPr>
          <w:p w:rsidR="00FE30D7" w:rsidRPr="001C3D9D" w:rsidRDefault="00FE30D7" w:rsidP="00300924">
            <w:pPr>
              <w:rPr>
                <w:color w:val="000000"/>
              </w:rPr>
            </w:pPr>
            <w:r w:rsidRPr="001C3D9D">
              <w:rPr>
                <w:color w:val="000000"/>
              </w:rPr>
              <w:t>Насосная СОВ, назначение: нежилое, 1-этажный (подземных этажей-0), общая площадь:124,2 кв.м.; адрес объекта: УР, г.Ижевск, ул.Пойма, 53 а</w:t>
            </w:r>
          </w:p>
        </w:tc>
        <w:tc>
          <w:tcPr>
            <w:tcW w:w="876" w:type="pct"/>
            <w:tcBorders>
              <w:top w:val="nil"/>
              <w:left w:val="nil"/>
              <w:bottom w:val="single" w:sz="8" w:space="0" w:color="auto"/>
              <w:right w:val="single" w:sz="8" w:space="0" w:color="auto"/>
            </w:tcBorders>
            <w:shd w:val="clear" w:color="000000" w:fill="FFFFFF"/>
            <w:noWrap/>
            <w:vAlign w:val="center"/>
            <w:hideMark/>
          </w:tcPr>
          <w:p w:rsidR="00FE30D7" w:rsidRPr="00211240" w:rsidRDefault="00FE30D7" w:rsidP="00300924">
            <w:pPr>
              <w:jc w:val="right"/>
            </w:pPr>
            <w:r w:rsidRPr="00211240">
              <w:t>164592,00</w:t>
            </w:r>
          </w:p>
        </w:tc>
      </w:tr>
      <w:tr w:rsidR="00FE30D7" w:rsidRPr="001C3D9D" w:rsidTr="00300924">
        <w:trPr>
          <w:trHeight w:val="58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9</w:t>
            </w:r>
          </w:p>
        </w:tc>
        <w:tc>
          <w:tcPr>
            <w:tcW w:w="3767" w:type="pct"/>
            <w:tcBorders>
              <w:top w:val="nil"/>
              <w:left w:val="nil"/>
              <w:bottom w:val="single" w:sz="8" w:space="0" w:color="auto"/>
              <w:right w:val="single" w:sz="8" w:space="0" w:color="auto"/>
            </w:tcBorders>
            <w:shd w:val="clear" w:color="000000" w:fill="FFFFFF"/>
            <w:vAlign w:val="center"/>
            <w:hideMark/>
          </w:tcPr>
          <w:p w:rsidR="00FE30D7" w:rsidRPr="001C3D9D" w:rsidRDefault="00FE30D7" w:rsidP="00300924">
            <w:pPr>
              <w:rPr>
                <w:color w:val="000000"/>
              </w:rPr>
            </w:pPr>
            <w:r w:rsidRPr="001C3D9D">
              <w:rPr>
                <w:color w:val="000000"/>
              </w:rPr>
              <w:t>Помещение битумного реактора, назначение: производственное, 2-этажный (подземных этажей-0), общая площадь: 793,6 кв.м., инв.№41747, лит.Б, адрес объекта: УР ,г.Ижевск, ул.Пойма, 115 а</w:t>
            </w:r>
          </w:p>
        </w:tc>
        <w:tc>
          <w:tcPr>
            <w:tcW w:w="876" w:type="pct"/>
            <w:tcBorders>
              <w:top w:val="nil"/>
              <w:left w:val="nil"/>
              <w:bottom w:val="single" w:sz="8" w:space="0" w:color="auto"/>
              <w:right w:val="single" w:sz="8" w:space="0" w:color="auto"/>
            </w:tcBorders>
            <w:shd w:val="clear" w:color="000000" w:fill="FFFFFF"/>
            <w:noWrap/>
            <w:vAlign w:val="center"/>
            <w:hideMark/>
          </w:tcPr>
          <w:p w:rsidR="00FE30D7" w:rsidRPr="00211240" w:rsidRDefault="00FE30D7" w:rsidP="00300924">
            <w:pPr>
              <w:jc w:val="right"/>
            </w:pPr>
            <w:r w:rsidRPr="00211240">
              <w:t>819720,00</w:t>
            </w:r>
          </w:p>
        </w:tc>
      </w:tr>
      <w:tr w:rsidR="00FE30D7" w:rsidRPr="001C3D9D" w:rsidTr="00300924">
        <w:trPr>
          <w:trHeight w:val="58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10</w:t>
            </w:r>
          </w:p>
        </w:tc>
        <w:tc>
          <w:tcPr>
            <w:tcW w:w="3767" w:type="pct"/>
            <w:tcBorders>
              <w:top w:val="nil"/>
              <w:left w:val="nil"/>
              <w:bottom w:val="single" w:sz="8" w:space="0" w:color="auto"/>
              <w:right w:val="single" w:sz="8" w:space="0" w:color="auto"/>
            </w:tcBorders>
            <w:shd w:val="clear" w:color="000000" w:fill="FFFFFF"/>
            <w:vAlign w:val="center"/>
            <w:hideMark/>
          </w:tcPr>
          <w:p w:rsidR="00FE30D7" w:rsidRPr="001C3D9D" w:rsidRDefault="00FE30D7" w:rsidP="00300924">
            <w:pPr>
              <w:rPr>
                <w:color w:val="000000"/>
              </w:rPr>
            </w:pPr>
            <w:r w:rsidRPr="001C3D9D">
              <w:rPr>
                <w:color w:val="000000"/>
              </w:rPr>
              <w:t>Помещение гудронасосной, назначение: производственное, 1-этажный (подземных этажей-0), общая площадь: 66,6 кв.м., инв.№41747, лит.М, адрес объекта: УР ,г.Ижевск, ул.Пойма, 115 а</w:t>
            </w:r>
          </w:p>
        </w:tc>
        <w:tc>
          <w:tcPr>
            <w:tcW w:w="876" w:type="pct"/>
            <w:tcBorders>
              <w:top w:val="nil"/>
              <w:left w:val="nil"/>
              <w:bottom w:val="single" w:sz="8" w:space="0" w:color="auto"/>
              <w:right w:val="single" w:sz="8" w:space="0" w:color="auto"/>
            </w:tcBorders>
            <w:shd w:val="clear" w:color="000000" w:fill="FFFFFF"/>
            <w:noWrap/>
            <w:vAlign w:val="center"/>
            <w:hideMark/>
          </w:tcPr>
          <w:p w:rsidR="00FE30D7" w:rsidRPr="00211240" w:rsidRDefault="00FE30D7" w:rsidP="00300924">
            <w:pPr>
              <w:jc w:val="right"/>
            </w:pPr>
            <w:r w:rsidRPr="00211240">
              <w:t>63504,00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11</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Битумохранилище АБЗ</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102708,00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12</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Водопровод хозяйственный и противопожарный</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4860,00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13</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Дренажная емкость</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94932,00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14</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Дымовая труба, литер ХХХIII</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160704,00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15</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Емкость (ж/б) нулевая</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65124,00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16</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Железнодорожная эстакада</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3462588,00</w:t>
            </w:r>
          </w:p>
        </w:tc>
      </w:tr>
      <w:tr w:rsidR="00FE30D7" w:rsidRPr="001C3D9D" w:rsidTr="00300924">
        <w:trPr>
          <w:trHeight w:val="52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17</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 xml:space="preserve">Железнодорожный тупик, назначение: производственное; протяженность: 445,0 кв.м., адрес: УР, г. Ижевск, ул.Пойма, 115а) </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988848,00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18</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Кабельная трасса наружного электроосвещения</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20412,00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19</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Комплекс электроснабжения системы оборотного водоснабжения</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281880,00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20</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Линия электроснабжения</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271512,00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21</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Наливная площадка</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21384,00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22</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Ограждение, железобетонное, литер III</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871884,00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lastRenderedPageBreak/>
              <w:t>23</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Площадка налива автомобильных цистерн (4 поста)</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5729940,00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24</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Площадка у бани (асфальтовое покрытие)</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8100,00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25</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Резервуар 2000 (1)</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899100,00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26</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Резервуар 2000 (2)</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899100,00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27</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Резервуар противопожарный (ж/б) литер VI</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130572,00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28</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Резервуар противопожарный (ж/б) литер VII</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130572,00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29</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Сети водопровода - канализации наружные</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729648,00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30</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Сети напорной и самотечной канализации</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8100,00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31</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Сеть электроснабжения</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278640,00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32</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Скважина водозаборная</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172692,00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33</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Скважина водозаборная - насосная</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128304,00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34</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Теплотрасса Пойма 115б-67</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566676,00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35</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Технологические трубопроводы</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7242696,00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36</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Технологические трубопроводы системы пожаротушения</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209628,00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37</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Технологические трубопроводы системы оборотного водоснабжения</w:t>
            </w:r>
          </w:p>
        </w:tc>
        <w:tc>
          <w:tcPr>
            <w:tcW w:w="876" w:type="pct"/>
            <w:tcBorders>
              <w:top w:val="nil"/>
              <w:left w:val="nil"/>
              <w:bottom w:val="single" w:sz="8" w:space="0" w:color="auto"/>
              <w:right w:val="single" w:sz="8" w:space="0" w:color="auto"/>
            </w:tcBorders>
            <w:shd w:val="clear" w:color="auto" w:fill="auto"/>
            <w:vAlign w:val="center"/>
            <w:hideMark/>
          </w:tcPr>
          <w:p w:rsidR="00FE30D7" w:rsidRPr="00211240" w:rsidRDefault="00FE30D7" w:rsidP="00300924">
            <w:pPr>
              <w:jc w:val="right"/>
            </w:pPr>
            <w:r w:rsidRPr="00211240">
              <w:t>793152,00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000000" w:fill="FFFFFF"/>
            <w:noWrap/>
            <w:vAlign w:val="center"/>
            <w:hideMark/>
          </w:tcPr>
          <w:p w:rsidR="00FE30D7" w:rsidRPr="001C3D9D" w:rsidRDefault="00FE30D7" w:rsidP="00300924">
            <w:pPr>
              <w:jc w:val="center"/>
              <w:rPr>
                <w:color w:val="000000"/>
              </w:rPr>
            </w:pPr>
            <w:r w:rsidRPr="001C3D9D">
              <w:rPr>
                <w:color w:val="000000"/>
              </w:rPr>
              <w:t>38</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rPr>
            </w:pPr>
            <w:r w:rsidRPr="001C3D9D">
              <w:rPr>
                <w:color w:val="000000"/>
              </w:rPr>
              <w:t>Эстакада железнодорожная сливо-наливная (светлых нефтепродуктов)</w:t>
            </w:r>
          </w:p>
        </w:tc>
        <w:tc>
          <w:tcPr>
            <w:tcW w:w="876" w:type="pct"/>
            <w:tcBorders>
              <w:top w:val="nil"/>
              <w:left w:val="nil"/>
              <w:bottom w:val="single" w:sz="8" w:space="0" w:color="auto"/>
              <w:right w:val="single" w:sz="8" w:space="0" w:color="auto"/>
            </w:tcBorders>
            <w:shd w:val="clear" w:color="auto" w:fill="auto"/>
            <w:vAlign w:val="center"/>
            <w:hideMark/>
          </w:tcPr>
          <w:p w:rsidR="00FE30D7" w:rsidRDefault="00FE30D7" w:rsidP="00300924">
            <w:pPr>
              <w:jc w:val="right"/>
            </w:pPr>
            <w:r w:rsidRPr="00211240">
              <w:t>2893968,00</w:t>
            </w:r>
          </w:p>
        </w:tc>
      </w:tr>
      <w:tr w:rsidR="00FE30D7" w:rsidRPr="001C3D9D" w:rsidTr="00300924">
        <w:trPr>
          <w:trHeight w:val="315"/>
        </w:trPr>
        <w:tc>
          <w:tcPr>
            <w:tcW w:w="357"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b/>
                <w:bCs/>
                <w:color w:val="000000"/>
              </w:rPr>
            </w:pPr>
            <w:r w:rsidRPr="001C3D9D">
              <w:rPr>
                <w:b/>
                <w:bCs/>
                <w:color w:val="000000"/>
              </w:rPr>
              <w:t> </w:t>
            </w:r>
          </w:p>
        </w:tc>
        <w:tc>
          <w:tcPr>
            <w:tcW w:w="3767"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b/>
                <w:bCs/>
                <w:color w:val="000000"/>
              </w:rPr>
            </w:pPr>
            <w:r w:rsidRPr="001C3D9D">
              <w:rPr>
                <w:b/>
                <w:bCs/>
                <w:color w:val="000000"/>
              </w:rPr>
              <w:t>Итого: здания, земельные участки и сооружения</w:t>
            </w:r>
          </w:p>
        </w:tc>
        <w:tc>
          <w:tcPr>
            <w:tcW w:w="876" w:type="pct"/>
            <w:tcBorders>
              <w:top w:val="nil"/>
              <w:left w:val="nil"/>
              <w:bottom w:val="single" w:sz="8" w:space="0" w:color="auto"/>
              <w:right w:val="single" w:sz="8" w:space="0" w:color="auto"/>
            </w:tcBorders>
            <w:shd w:val="clear" w:color="auto" w:fill="auto"/>
            <w:vAlign w:val="center"/>
            <w:hideMark/>
          </w:tcPr>
          <w:p w:rsidR="00FE30D7" w:rsidRPr="00C708E0" w:rsidRDefault="00FE30D7" w:rsidP="00300924">
            <w:pPr>
              <w:jc w:val="right"/>
              <w:rPr>
                <w:b/>
                <w:color w:val="000000"/>
              </w:rPr>
            </w:pPr>
            <w:r w:rsidRPr="00156847">
              <w:rPr>
                <w:b/>
                <w:color w:val="000000"/>
              </w:rPr>
              <w:t>31873824,00</w:t>
            </w:r>
          </w:p>
        </w:tc>
      </w:tr>
    </w:tbl>
    <w:p w:rsidR="00FE30D7" w:rsidRDefault="00FE30D7" w:rsidP="00FE30D7">
      <w:pPr>
        <w:ind w:right="-1"/>
        <w:jc w:val="both"/>
        <w:rPr>
          <w:sz w:val="22"/>
          <w:szCs w:val="22"/>
        </w:rPr>
      </w:pPr>
    </w:p>
    <w:p w:rsidR="00FE30D7" w:rsidRPr="001C3D9D" w:rsidRDefault="00FE30D7" w:rsidP="00FE30D7">
      <w:pPr>
        <w:shd w:val="clear" w:color="auto" w:fill="FFFFFF"/>
        <w:tabs>
          <w:tab w:val="left" w:pos="0"/>
        </w:tabs>
        <w:jc w:val="both"/>
        <w:rPr>
          <w:b/>
          <w:bCs/>
          <w:sz w:val="24"/>
          <w:szCs w:val="24"/>
        </w:rPr>
      </w:pPr>
      <w:r w:rsidRPr="001C3D9D">
        <w:rPr>
          <w:b/>
          <w:bCs/>
          <w:sz w:val="24"/>
          <w:szCs w:val="24"/>
        </w:rPr>
        <w:t>Оборудование</w:t>
      </w:r>
    </w:p>
    <w:p w:rsidR="00FE30D7" w:rsidRPr="001C3D9D" w:rsidRDefault="00FE30D7" w:rsidP="00FE30D7">
      <w:pPr>
        <w:shd w:val="clear" w:color="auto" w:fill="FFFFFF"/>
        <w:tabs>
          <w:tab w:val="left" w:pos="0"/>
        </w:tabs>
        <w:jc w:val="both"/>
        <w:rPr>
          <w:bCs/>
          <w:sz w:val="24"/>
          <w:szCs w:val="24"/>
        </w:rPr>
      </w:pPr>
    </w:p>
    <w:tbl>
      <w:tblPr>
        <w:tblW w:w="5000" w:type="pct"/>
        <w:tblLook w:val="04A0" w:firstRow="1" w:lastRow="0" w:firstColumn="1" w:lastColumn="0" w:noHBand="0" w:noVBand="1"/>
      </w:tblPr>
      <w:tblGrid>
        <w:gridCol w:w="501"/>
        <w:gridCol w:w="4272"/>
        <w:gridCol w:w="1240"/>
        <w:gridCol w:w="1072"/>
        <w:gridCol w:w="984"/>
        <w:gridCol w:w="1266"/>
      </w:tblGrid>
      <w:tr w:rsidR="00FE30D7" w:rsidRPr="001C3D9D" w:rsidTr="00300924">
        <w:trPr>
          <w:trHeight w:val="780"/>
        </w:trPr>
        <w:tc>
          <w:tcPr>
            <w:tcW w:w="323" w:type="pct"/>
            <w:tcBorders>
              <w:top w:val="single" w:sz="8" w:space="0" w:color="auto"/>
              <w:left w:val="single" w:sz="8" w:space="0" w:color="auto"/>
              <w:bottom w:val="single" w:sz="8" w:space="0" w:color="auto"/>
              <w:right w:val="single" w:sz="8" w:space="0" w:color="auto"/>
            </w:tcBorders>
            <w:shd w:val="clear" w:color="000000" w:fill="D9D9D9"/>
            <w:vAlign w:val="center"/>
            <w:hideMark/>
          </w:tcPr>
          <w:p w:rsidR="00FE30D7" w:rsidRPr="001C3D9D" w:rsidRDefault="00FE30D7" w:rsidP="00300924">
            <w:pPr>
              <w:jc w:val="center"/>
              <w:rPr>
                <w:b/>
                <w:bCs/>
                <w:color w:val="000000"/>
                <w:sz w:val="16"/>
                <w:szCs w:val="16"/>
              </w:rPr>
            </w:pPr>
            <w:r w:rsidRPr="001C3D9D">
              <w:rPr>
                <w:b/>
                <w:bCs/>
                <w:color w:val="000000"/>
                <w:sz w:val="16"/>
                <w:szCs w:val="16"/>
              </w:rPr>
              <w:t>№ п/п</w:t>
            </w:r>
          </w:p>
        </w:tc>
        <w:tc>
          <w:tcPr>
            <w:tcW w:w="2343" w:type="pct"/>
            <w:tcBorders>
              <w:top w:val="single" w:sz="8" w:space="0" w:color="auto"/>
              <w:left w:val="nil"/>
              <w:bottom w:val="single" w:sz="8" w:space="0" w:color="auto"/>
              <w:right w:val="single" w:sz="8" w:space="0" w:color="auto"/>
            </w:tcBorders>
            <w:shd w:val="clear" w:color="000000" w:fill="D9D9D9"/>
            <w:vAlign w:val="center"/>
            <w:hideMark/>
          </w:tcPr>
          <w:p w:rsidR="00FE30D7" w:rsidRPr="001C3D9D" w:rsidRDefault="00FE30D7" w:rsidP="00300924">
            <w:pPr>
              <w:jc w:val="center"/>
              <w:rPr>
                <w:b/>
                <w:bCs/>
                <w:color w:val="000000"/>
                <w:sz w:val="16"/>
                <w:szCs w:val="16"/>
              </w:rPr>
            </w:pPr>
            <w:r w:rsidRPr="001C3D9D">
              <w:rPr>
                <w:b/>
                <w:bCs/>
                <w:color w:val="000000"/>
                <w:sz w:val="16"/>
                <w:szCs w:val="16"/>
              </w:rPr>
              <w:t>Наименование объекта оценки</w:t>
            </w:r>
          </w:p>
        </w:tc>
        <w:tc>
          <w:tcPr>
            <w:tcW w:w="629" w:type="pct"/>
            <w:tcBorders>
              <w:top w:val="single" w:sz="8" w:space="0" w:color="auto"/>
              <w:left w:val="nil"/>
              <w:bottom w:val="single" w:sz="8" w:space="0" w:color="auto"/>
              <w:right w:val="single" w:sz="8" w:space="0" w:color="auto"/>
            </w:tcBorders>
            <w:shd w:val="clear" w:color="000000" w:fill="D9D9D9"/>
            <w:vAlign w:val="center"/>
            <w:hideMark/>
          </w:tcPr>
          <w:p w:rsidR="00FE30D7" w:rsidRPr="001C3D9D" w:rsidRDefault="00FE30D7" w:rsidP="00300924">
            <w:pPr>
              <w:jc w:val="center"/>
              <w:rPr>
                <w:b/>
                <w:bCs/>
                <w:color w:val="000000"/>
                <w:sz w:val="16"/>
                <w:szCs w:val="16"/>
              </w:rPr>
            </w:pPr>
            <w:r w:rsidRPr="001C3D9D">
              <w:rPr>
                <w:b/>
                <w:bCs/>
                <w:color w:val="000000"/>
                <w:sz w:val="16"/>
                <w:szCs w:val="16"/>
              </w:rPr>
              <w:t>Инвентарный номер</w:t>
            </w:r>
          </w:p>
        </w:tc>
        <w:tc>
          <w:tcPr>
            <w:tcW w:w="544" w:type="pct"/>
            <w:tcBorders>
              <w:top w:val="single" w:sz="8" w:space="0" w:color="auto"/>
              <w:left w:val="nil"/>
              <w:bottom w:val="single" w:sz="8" w:space="0" w:color="auto"/>
              <w:right w:val="single" w:sz="8" w:space="0" w:color="auto"/>
            </w:tcBorders>
            <w:shd w:val="clear" w:color="000000" w:fill="D9D9D9"/>
            <w:vAlign w:val="center"/>
            <w:hideMark/>
          </w:tcPr>
          <w:p w:rsidR="00FE30D7" w:rsidRPr="001C3D9D" w:rsidRDefault="00FE30D7" w:rsidP="00300924">
            <w:pPr>
              <w:jc w:val="center"/>
              <w:rPr>
                <w:b/>
                <w:bCs/>
                <w:color w:val="000000"/>
                <w:sz w:val="16"/>
                <w:szCs w:val="16"/>
              </w:rPr>
            </w:pPr>
            <w:r w:rsidRPr="001C3D9D">
              <w:rPr>
                <w:b/>
                <w:bCs/>
                <w:color w:val="000000"/>
                <w:sz w:val="16"/>
                <w:szCs w:val="16"/>
              </w:rPr>
              <w:t>Количество</w:t>
            </w:r>
          </w:p>
        </w:tc>
        <w:tc>
          <w:tcPr>
            <w:tcW w:w="499" w:type="pct"/>
            <w:tcBorders>
              <w:top w:val="single" w:sz="8" w:space="0" w:color="auto"/>
              <w:left w:val="nil"/>
              <w:bottom w:val="single" w:sz="8" w:space="0" w:color="auto"/>
              <w:right w:val="single" w:sz="8" w:space="0" w:color="auto"/>
            </w:tcBorders>
            <w:shd w:val="clear" w:color="000000" w:fill="D9D9D9"/>
            <w:vAlign w:val="center"/>
            <w:hideMark/>
          </w:tcPr>
          <w:p w:rsidR="00FE30D7" w:rsidRPr="001C3D9D" w:rsidRDefault="00FE30D7" w:rsidP="00300924">
            <w:pPr>
              <w:jc w:val="center"/>
              <w:rPr>
                <w:b/>
                <w:bCs/>
                <w:color w:val="000000"/>
                <w:sz w:val="16"/>
                <w:szCs w:val="16"/>
              </w:rPr>
            </w:pPr>
            <w:r w:rsidRPr="001C3D9D">
              <w:rPr>
                <w:b/>
                <w:bCs/>
                <w:color w:val="000000"/>
                <w:sz w:val="16"/>
                <w:szCs w:val="16"/>
              </w:rPr>
              <w:t>Единица измерения</w:t>
            </w:r>
          </w:p>
        </w:tc>
        <w:tc>
          <w:tcPr>
            <w:tcW w:w="661" w:type="pct"/>
            <w:tcBorders>
              <w:top w:val="single" w:sz="8" w:space="0" w:color="auto"/>
              <w:left w:val="nil"/>
              <w:bottom w:val="single" w:sz="8" w:space="0" w:color="auto"/>
              <w:right w:val="single" w:sz="8" w:space="0" w:color="auto"/>
            </w:tcBorders>
            <w:shd w:val="clear" w:color="000000" w:fill="D9D9D9"/>
          </w:tcPr>
          <w:p w:rsidR="00FE30D7" w:rsidRPr="002B63F3" w:rsidRDefault="00FE30D7" w:rsidP="00300924">
            <w:pPr>
              <w:jc w:val="right"/>
              <w:rPr>
                <w:b/>
                <w:bCs/>
                <w:color w:val="000000"/>
                <w:sz w:val="16"/>
                <w:szCs w:val="16"/>
              </w:rPr>
            </w:pPr>
            <w:r w:rsidRPr="002B63F3">
              <w:rPr>
                <w:b/>
                <w:bCs/>
                <w:color w:val="000000"/>
                <w:sz w:val="16"/>
                <w:szCs w:val="16"/>
              </w:rPr>
              <w:t>Начальная цена продажи, руб. без НДС (округленно)</w:t>
            </w:r>
          </w:p>
        </w:tc>
      </w:tr>
      <w:tr w:rsidR="00FE30D7" w:rsidRPr="001C3D9D" w:rsidTr="00300924">
        <w:trPr>
          <w:trHeight w:val="315"/>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Агрегат насосный погружной АПН-10 (Н-7)</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3ТУ00125</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widowControl/>
              <w:autoSpaceDE/>
              <w:autoSpaceDN/>
              <w:adjustRightInd/>
              <w:jc w:val="right"/>
              <w:rPr>
                <w:color w:val="000000"/>
              </w:rPr>
            </w:pPr>
            <w:r w:rsidRPr="00D770CC">
              <w:rPr>
                <w:color w:val="000000"/>
              </w:rPr>
              <w:t>4438,80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2</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Анализатор ренгенофлуоресцентный энергодисперсионный серы в нефти и нефтепродуктов "СПЕКТРОСКАН S"</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3ЛАБ0138</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142657,20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Аппарат АРН-ЛАБ-03 для разгонки нефтепродуктов (1092)</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3ЛАБ0076</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11404,80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4</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Аппарат АРН-ЛАБ-03 для разгонки нефтепродуктов (1093)</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3ЛАБ0077</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11404,80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Аппарат АРН-ЛАБ-03 для разгонки нефтепродуктов (1426)</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3ЛАБ0141</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11404,80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6</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Аппарат ВУ-М-ПХП вискозиметр (для определения условной вязкости)</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3ЛАБ0124</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10886,40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7</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Аппарат испытательный МХП-ПХП для определения содержания механических примесей</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3ЛАБ0069</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9266,40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8</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Аппарат ЛАЗ-М лабораторный для определения температур текучести и застывания нефтепродуктов</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3ЛАБ0140</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51062,40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9</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Аппарат ЛАЗ-М2 лабораторный для определения низкотемпературных характеристик дизельных топлив</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3ЛАБ0139</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68493,60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10</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Аппарат ТВЗ-ЛАБ-11 для определения температуры вспышки в закрытом тигле</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3ЛАБ0142</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44809,20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11</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Баня лабораторная ПЭ-4310</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3ЛАБ0147</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5864,40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12</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Дистиллятор АЭ-15 (аквадистиллятор АЭ-15)</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3ЛАБ0146</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5151,60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13</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Насос 1Д 200-50 с/дв 90кВт (А250М2) НП-1</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3ТУ00134</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25045,20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14</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Насос 1Д 200-50 с/дв 90кВт (А250М2) НП-2</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3ТУ00135</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25045,20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15</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Насосный агрегат 6НК9х1 (Н-24Б)</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3ТУ00117</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21513,60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16</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 xml:space="preserve">Насосный агрегат ДС-134 </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3ТУ00144</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10303,20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lastRenderedPageBreak/>
              <w:t>17</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Насосный агрегат ДС-134 (А) (Н-23А)</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3ТУ00132</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13024,80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18</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Термощуп ТР-5 С (1)</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3ТУ00027</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6642,00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19</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Термощуп ТР-5 С (2)</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3ТУ00028</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6642,00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20</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Уровнемер СТРУНА</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3ТУ00116</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22518,00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21</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Диван "Фортуна" кожа, угловой</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5АДМ0012</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8002,80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22</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1.SN2032001021400124100034</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5АДМ0014</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23</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1.SN2032001021400124100097</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5АДМ0013</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24</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1.SN2032001021400124100119</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5АДМ0015</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25</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1.SN2032001021400124100129</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5АДМ0016</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26</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1.SN2032001021400124100130</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5АДМ0017</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27</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1.SN2032001021400124100189</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5АДМ0018</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28</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1.SN2032001021400124100258</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5АДМ0019</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29</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1.SN2032001021400124100288</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5АДМ0020</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30</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1.SN2032001021400124100441</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5АДМ0021</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31</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1.SN2032001021400124100448</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5АДМ0022</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32</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1.SN2032001021400124100533</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5АДМ0023</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33</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1.SN2032001021400124100539</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5АДМ0024</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34</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1.SN2032001021400124100590</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5АДМ0025</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35</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1.SN2032001021400124100593</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5АДМ0037</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36</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1.SN2032001021400124100594</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5АДМ0026</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37</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1.SN2032001021400124100599</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5АДМ0027</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38</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1.SN2032001021400124100716</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5АДМ0038</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39</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1.SN2032001021400124100740</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5АДМ0028</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40</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1.SN2032001021400124100859</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5АДМ0029</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41</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1.SN2032001021400124101011</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5АДМ0030</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42</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1.SN2032001021400124101012</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5АДМ0031</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43</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1.SN2032001021400124101017</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5АДМ0032</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44</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1.SN2032001021400124101023</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5АДМ0033</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45</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1.SN2032001021400124101026</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5АДМ0034</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46</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1.SN2032001021400124101087</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5АДМ0035</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47</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1.SN2032001021400124101257</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5АДМ0036</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48</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1.SN2032001021400124500282</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5АДМ0039</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lastRenderedPageBreak/>
              <w:t>49</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1.SN2032001021400124500328</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5АДМ0044</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50</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1.SN2032001021400124500404</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5АДМ0040</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51</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1.SN2032001021400124500478</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5АДМ0041</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52</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1.SN2032001021400124500479</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5АДМ0042</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53</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Кондиционер BALLU BSQ 07 HN 1.SN2032001021400124500486</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5АДМ0043</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2656,80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54</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Стол для титрования ЛАБ-PRO CT 120.65.90/165 TR</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5ЛАБ0011</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5864,40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55</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Шкаф вытяжной ЛАБ-PRO ШВ 90.80.225.F20</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5ЛАБ0010</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14094,00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56</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Битумный реактор</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3ТУ00143</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376326,00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57</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Постанция трансформаторная типа 2КТПК 400/6/0,4 (т) 9с ТМГ)</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3КОТ0112</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208396,80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58</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Сервер для Программы 1С</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3АДМ0145</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10044,00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59</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Система теплоснабжения Пойма 67</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 </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808801,20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60</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Снегоуборочная машина Snow Blizzard</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3ТУ00110</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11923,20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61</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Теплообменник(холодильник) ( Х5)</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3ТУ00071</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112233,60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62</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Узел учета газа</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3ТУ00115</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31071,60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63</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Автобитумовоз ДС-138-Б, государственный регистрационный знак С985МА18</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40000005</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93150,00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64</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Автомобиль вакуумный КО-503В-2, государственный регистрационный знак В003ХН18</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40000018</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43934,40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65</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Автомобиль КАМАЗ-5511самосвал, государственный регистрационный знак Х995РК18</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40000014</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62596,80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66</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Экскаватор-погрузчик "Елазовец" ЭП-2626Е, государственный регистрационный знак 5365УО18</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40000023</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78796,80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67</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Локальная компьютерная сеть (Пойма, 67)</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6156,00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68</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Мини АТС (Пойма,67)</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18046,80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69</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Насосная откачки нефтепродуктов</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5605,20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70</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Ограждение железобетонное</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94672,80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71</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Печь П-1 (новая 2014 г.)</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10873472,40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72</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РВС-100 (1)</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1425,60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73</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РВС-3000 (3)</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5764672,80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74</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РВС-3000 (4)</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5764057,20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75</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РВС-3000 (5)</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5654091,60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76</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РВС-5000 (1)</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7300756,80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77</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РВС-5000 (2)</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7300756,80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78</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Сервер (Пойма,67)</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29484,00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79</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Шкаф серверный напольный (Пойма,67)</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13089,60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80</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Эстакада технологических коммуникаций</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3677562,00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lastRenderedPageBreak/>
              <w:t>81</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Знак опасности</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2354</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53006,40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82</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Устройство запорно-пломбировочное</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173</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23101,20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83</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Станок токарный СА562</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43642,80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84</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Станок мод.2С13201 сверлильный</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15390,00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85</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Станок САМАТ 400Л токарный</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57380,40</w:t>
            </w:r>
          </w:p>
        </w:tc>
      </w:tr>
      <w:tr w:rsidR="00FE30D7" w:rsidRPr="001C3D9D" w:rsidTr="00300924">
        <w:trPr>
          <w:trHeight w:val="450"/>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86</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Станок фрезерный ВМ 127 М</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73029,60</w:t>
            </w:r>
          </w:p>
        </w:tc>
      </w:tr>
      <w:tr w:rsidR="00FE30D7" w:rsidRPr="001C3D9D" w:rsidTr="00300924">
        <w:trPr>
          <w:trHeight w:val="465"/>
        </w:trPr>
        <w:tc>
          <w:tcPr>
            <w:tcW w:w="323" w:type="pct"/>
            <w:tcBorders>
              <w:top w:val="nil"/>
              <w:left w:val="single" w:sz="8" w:space="0" w:color="auto"/>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87</w:t>
            </w:r>
          </w:p>
        </w:tc>
        <w:tc>
          <w:tcPr>
            <w:tcW w:w="2343"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Насосный агрегат ДС-134  с эл/дв 11кВт*1500об/мин (взр)</w:t>
            </w:r>
          </w:p>
        </w:tc>
        <w:tc>
          <w:tcPr>
            <w:tcW w:w="62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 </w:t>
            </w:r>
          </w:p>
        </w:tc>
        <w:tc>
          <w:tcPr>
            <w:tcW w:w="544"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8"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8" w:space="0" w:color="auto"/>
              <w:right w:val="single" w:sz="8" w:space="0" w:color="auto"/>
            </w:tcBorders>
            <w:vAlign w:val="bottom"/>
          </w:tcPr>
          <w:p w:rsidR="00FE30D7" w:rsidRPr="00D770CC" w:rsidRDefault="00FE30D7" w:rsidP="00300924">
            <w:pPr>
              <w:jc w:val="right"/>
              <w:rPr>
                <w:color w:val="000000"/>
              </w:rPr>
            </w:pPr>
            <w:r w:rsidRPr="00D770CC">
              <w:rPr>
                <w:color w:val="000000"/>
              </w:rPr>
              <w:t>7884,86</w:t>
            </w:r>
          </w:p>
        </w:tc>
      </w:tr>
      <w:tr w:rsidR="00FE30D7" w:rsidRPr="001C3D9D" w:rsidTr="00300924">
        <w:trPr>
          <w:trHeight w:val="315"/>
        </w:trPr>
        <w:tc>
          <w:tcPr>
            <w:tcW w:w="323" w:type="pct"/>
            <w:tcBorders>
              <w:top w:val="nil"/>
              <w:left w:val="single" w:sz="8" w:space="0" w:color="auto"/>
              <w:bottom w:val="single" w:sz="4"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88</w:t>
            </w:r>
          </w:p>
        </w:tc>
        <w:tc>
          <w:tcPr>
            <w:tcW w:w="2343" w:type="pct"/>
            <w:tcBorders>
              <w:top w:val="nil"/>
              <w:left w:val="nil"/>
              <w:bottom w:val="single" w:sz="4" w:space="0" w:color="auto"/>
              <w:right w:val="single" w:sz="8" w:space="0" w:color="auto"/>
            </w:tcBorders>
            <w:shd w:val="clear" w:color="auto" w:fill="auto"/>
            <w:vAlign w:val="center"/>
            <w:hideMark/>
          </w:tcPr>
          <w:p w:rsidR="00FE30D7" w:rsidRPr="001C3D9D" w:rsidRDefault="00FE30D7" w:rsidP="00300924">
            <w:pPr>
              <w:rPr>
                <w:color w:val="000000"/>
                <w:sz w:val="16"/>
                <w:szCs w:val="16"/>
              </w:rPr>
            </w:pPr>
            <w:r w:rsidRPr="001C3D9D">
              <w:rPr>
                <w:color w:val="000000"/>
                <w:sz w:val="16"/>
                <w:szCs w:val="16"/>
              </w:rPr>
              <w:t>Печь П-1А продуктовая ЦС 180/7 Б</w:t>
            </w:r>
          </w:p>
        </w:tc>
        <w:tc>
          <w:tcPr>
            <w:tcW w:w="629" w:type="pct"/>
            <w:tcBorders>
              <w:top w:val="nil"/>
              <w:left w:val="nil"/>
              <w:bottom w:val="single" w:sz="4"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3ТУ00005</w:t>
            </w:r>
          </w:p>
        </w:tc>
        <w:tc>
          <w:tcPr>
            <w:tcW w:w="544" w:type="pct"/>
            <w:tcBorders>
              <w:top w:val="nil"/>
              <w:left w:val="nil"/>
              <w:bottom w:val="single" w:sz="4"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1</w:t>
            </w:r>
          </w:p>
        </w:tc>
        <w:tc>
          <w:tcPr>
            <w:tcW w:w="499" w:type="pct"/>
            <w:tcBorders>
              <w:top w:val="nil"/>
              <w:left w:val="nil"/>
              <w:bottom w:val="single" w:sz="4" w:space="0" w:color="auto"/>
              <w:right w:val="single" w:sz="8" w:space="0" w:color="auto"/>
            </w:tcBorders>
            <w:shd w:val="clear" w:color="auto" w:fill="auto"/>
            <w:vAlign w:val="center"/>
            <w:hideMark/>
          </w:tcPr>
          <w:p w:rsidR="00FE30D7" w:rsidRPr="001C3D9D" w:rsidRDefault="00FE30D7" w:rsidP="00300924">
            <w:pPr>
              <w:jc w:val="center"/>
              <w:rPr>
                <w:color w:val="000000"/>
                <w:sz w:val="16"/>
                <w:szCs w:val="16"/>
              </w:rPr>
            </w:pPr>
            <w:r w:rsidRPr="001C3D9D">
              <w:rPr>
                <w:color w:val="000000"/>
                <w:sz w:val="16"/>
                <w:szCs w:val="16"/>
              </w:rPr>
              <w:t>шт.</w:t>
            </w:r>
          </w:p>
        </w:tc>
        <w:tc>
          <w:tcPr>
            <w:tcW w:w="661" w:type="pct"/>
            <w:tcBorders>
              <w:top w:val="nil"/>
              <w:left w:val="nil"/>
              <w:bottom w:val="single" w:sz="4" w:space="0" w:color="auto"/>
              <w:right w:val="single" w:sz="8" w:space="0" w:color="auto"/>
            </w:tcBorders>
            <w:vAlign w:val="bottom"/>
          </w:tcPr>
          <w:p w:rsidR="00FE30D7" w:rsidRPr="00D770CC" w:rsidRDefault="00FE30D7" w:rsidP="00300924">
            <w:pPr>
              <w:jc w:val="right"/>
              <w:rPr>
                <w:color w:val="000000"/>
              </w:rPr>
            </w:pPr>
            <w:r w:rsidRPr="00D770CC">
              <w:rPr>
                <w:color w:val="000000"/>
              </w:rPr>
              <w:t>1959801,80</w:t>
            </w:r>
          </w:p>
        </w:tc>
      </w:tr>
      <w:tr w:rsidR="00FE30D7" w:rsidRPr="001C3D9D" w:rsidTr="00300924">
        <w:trPr>
          <w:trHeight w:val="300"/>
        </w:trPr>
        <w:tc>
          <w:tcPr>
            <w:tcW w:w="3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22"/>
                <w:szCs w:val="22"/>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rPr>
                <w:b/>
                <w:color w:val="000000"/>
                <w:sz w:val="22"/>
                <w:szCs w:val="22"/>
              </w:rPr>
            </w:pPr>
            <w:r w:rsidRPr="001C3D9D">
              <w:rPr>
                <w:b/>
                <w:color w:val="000000"/>
                <w:sz w:val="22"/>
                <w:szCs w:val="22"/>
              </w:rPr>
              <w:t>Итого оборудование</w:t>
            </w:r>
          </w:p>
        </w:tc>
        <w:tc>
          <w:tcPr>
            <w:tcW w:w="6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22"/>
                <w:szCs w:val="22"/>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22"/>
                <w:szCs w:val="22"/>
              </w:rPr>
            </w:pPr>
          </w:p>
        </w:tc>
        <w:tc>
          <w:tcPr>
            <w:tcW w:w="4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22"/>
                <w:szCs w:val="22"/>
              </w:rPr>
            </w:pPr>
          </w:p>
        </w:tc>
        <w:tc>
          <w:tcPr>
            <w:tcW w:w="661" w:type="pct"/>
            <w:tcBorders>
              <w:top w:val="single" w:sz="4" w:space="0" w:color="auto"/>
              <w:left w:val="single" w:sz="4" w:space="0" w:color="auto"/>
              <w:bottom w:val="single" w:sz="4" w:space="0" w:color="auto"/>
              <w:right w:val="single" w:sz="4" w:space="0" w:color="auto"/>
            </w:tcBorders>
            <w:vAlign w:val="center"/>
          </w:tcPr>
          <w:p w:rsidR="00FE30D7" w:rsidRPr="00C708E0" w:rsidRDefault="00FE30D7" w:rsidP="00300924">
            <w:pPr>
              <w:ind w:left="-185"/>
              <w:jc w:val="right"/>
              <w:rPr>
                <w:b/>
                <w:color w:val="000000"/>
              </w:rPr>
            </w:pPr>
            <w:r w:rsidRPr="00D770CC">
              <w:rPr>
                <w:b/>
                <w:color w:val="000000"/>
              </w:rPr>
              <w:t>51194918,27</w:t>
            </w:r>
          </w:p>
        </w:tc>
      </w:tr>
    </w:tbl>
    <w:p w:rsidR="00FE30D7" w:rsidRDefault="00FE30D7" w:rsidP="00FE30D7">
      <w:pPr>
        <w:ind w:right="-1"/>
        <w:jc w:val="both"/>
        <w:rPr>
          <w:sz w:val="22"/>
          <w:szCs w:val="22"/>
        </w:rPr>
      </w:pPr>
    </w:p>
    <w:p w:rsidR="00FE30D7" w:rsidRPr="001C3D9D" w:rsidRDefault="00FE30D7" w:rsidP="00FE30D7">
      <w:pPr>
        <w:shd w:val="clear" w:color="auto" w:fill="FFFFFF"/>
        <w:tabs>
          <w:tab w:val="left" w:pos="0"/>
        </w:tabs>
        <w:jc w:val="both"/>
        <w:rPr>
          <w:b/>
          <w:bCs/>
          <w:sz w:val="24"/>
          <w:szCs w:val="24"/>
        </w:rPr>
      </w:pPr>
      <w:r>
        <w:rPr>
          <w:b/>
          <w:bCs/>
          <w:sz w:val="24"/>
          <w:szCs w:val="24"/>
        </w:rPr>
        <w:t>Товарно-материальные ценности.</w:t>
      </w:r>
    </w:p>
    <w:p w:rsidR="00FE30D7" w:rsidRPr="001C3D9D" w:rsidRDefault="00FE30D7" w:rsidP="00FE30D7">
      <w:pPr>
        <w:shd w:val="clear" w:color="auto" w:fill="FFFFFF"/>
        <w:tabs>
          <w:tab w:val="left" w:pos="0"/>
        </w:tabs>
        <w:jc w:val="both"/>
        <w:rPr>
          <w:bCs/>
          <w:sz w:val="24"/>
          <w:szCs w:val="24"/>
        </w:rPr>
      </w:pPr>
    </w:p>
    <w:tbl>
      <w:tblPr>
        <w:tblW w:w="5000" w:type="pct"/>
        <w:tblLook w:val="04A0" w:firstRow="1" w:lastRow="0" w:firstColumn="1" w:lastColumn="0" w:noHBand="0" w:noVBand="1"/>
      </w:tblPr>
      <w:tblGrid>
        <w:gridCol w:w="486"/>
        <w:gridCol w:w="5397"/>
        <w:gridCol w:w="932"/>
        <w:gridCol w:w="1179"/>
        <w:gridCol w:w="1351"/>
      </w:tblGrid>
      <w:tr w:rsidR="00FE30D7" w:rsidRPr="001C3D9D" w:rsidTr="00300924">
        <w:trPr>
          <w:trHeight w:val="960"/>
        </w:trPr>
        <w:tc>
          <w:tcPr>
            <w:tcW w:w="269"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FE30D7" w:rsidRPr="001C3D9D" w:rsidRDefault="00FE30D7" w:rsidP="00300924">
            <w:pPr>
              <w:jc w:val="center"/>
              <w:rPr>
                <w:b/>
                <w:bCs/>
                <w:color w:val="000000"/>
                <w:sz w:val="18"/>
                <w:szCs w:val="18"/>
              </w:rPr>
            </w:pPr>
            <w:r w:rsidRPr="001C3D9D">
              <w:rPr>
                <w:b/>
                <w:bCs/>
                <w:color w:val="000000"/>
                <w:sz w:val="18"/>
                <w:szCs w:val="18"/>
              </w:rPr>
              <w:t>№</w:t>
            </w:r>
          </w:p>
        </w:tc>
        <w:tc>
          <w:tcPr>
            <w:tcW w:w="2918" w:type="pct"/>
            <w:tcBorders>
              <w:top w:val="single" w:sz="4" w:space="0" w:color="auto"/>
              <w:left w:val="nil"/>
              <w:bottom w:val="single" w:sz="4" w:space="0" w:color="auto"/>
              <w:right w:val="single" w:sz="4" w:space="0" w:color="auto"/>
            </w:tcBorders>
            <w:shd w:val="clear" w:color="000000" w:fill="BFBFBF"/>
            <w:vAlign w:val="center"/>
            <w:hideMark/>
          </w:tcPr>
          <w:p w:rsidR="00FE30D7" w:rsidRPr="001C3D9D" w:rsidRDefault="00FE30D7" w:rsidP="00300924">
            <w:pPr>
              <w:jc w:val="center"/>
              <w:rPr>
                <w:b/>
                <w:bCs/>
                <w:color w:val="000000"/>
                <w:sz w:val="18"/>
                <w:szCs w:val="18"/>
              </w:rPr>
            </w:pPr>
            <w:r w:rsidRPr="001C3D9D">
              <w:rPr>
                <w:b/>
                <w:bCs/>
                <w:color w:val="000000"/>
                <w:sz w:val="18"/>
                <w:szCs w:val="18"/>
              </w:rPr>
              <w:t>Номенклатура</w:t>
            </w:r>
          </w:p>
        </w:tc>
        <w:tc>
          <w:tcPr>
            <w:tcW w:w="473" w:type="pct"/>
            <w:tcBorders>
              <w:top w:val="single" w:sz="4" w:space="0" w:color="auto"/>
              <w:left w:val="nil"/>
              <w:bottom w:val="single" w:sz="4" w:space="0" w:color="auto"/>
              <w:right w:val="single" w:sz="4" w:space="0" w:color="auto"/>
            </w:tcBorders>
            <w:shd w:val="clear" w:color="000000" w:fill="BFBFBF"/>
            <w:vAlign w:val="center"/>
            <w:hideMark/>
          </w:tcPr>
          <w:p w:rsidR="00FE30D7" w:rsidRPr="001C3D9D" w:rsidRDefault="00FE30D7" w:rsidP="00300924">
            <w:pPr>
              <w:jc w:val="center"/>
              <w:rPr>
                <w:b/>
                <w:bCs/>
                <w:color w:val="000000"/>
                <w:sz w:val="18"/>
                <w:szCs w:val="18"/>
              </w:rPr>
            </w:pPr>
            <w:r w:rsidRPr="001C3D9D">
              <w:rPr>
                <w:b/>
                <w:bCs/>
                <w:color w:val="000000"/>
                <w:sz w:val="18"/>
                <w:szCs w:val="18"/>
              </w:rPr>
              <w:t>Единица</w:t>
            </w:r>
          </w:p>
        </w:tc>
        <w:tc>
          <w:tcPr>
            <w:tcW w:w="598" w:type="pct"/>
            <w:tcBorders>
              <w:top w:val="single" w:sz="4" w:space="0" w:color="auto"/>
              <w:left w:val="nil"/>
              <w:bottom w:val="single" w:sz="4" w:space="0" w:color="auto"/>
              <w:right w:val="single" w:sz="4" w:space="0" w:color="auto"/>
            </w:tcBorders>
            <w:shd w:val="clear" w:color="000000" w:fill="BFBFBF"/>
            <w:vAlign w:val="center"/>
            <w:hideMark/>
          </w:tcPr>
          <w:p w:rsidR="00FE30D7" w:rsidRPr="001C3D9D" w:rsidRDefault="00FE30D7" w:rsidP="00300924">
            <w:pPr>
              <w:jc w:val="center"/>
              <w:rPr>
                <w:b/>
                <w:bCs/>
                <w:color w:val="000000"/>
                <w:sz w:val="18"/>
                <w:szCs w:val="18"/>
              </w:rPr>
            </w:pPr>
            <w:r w:rsidRPr="001C3D9D">
              <w:rPr>
                <w:b/>
                <w:bCs/>
                <w:color w:val="000000"/>
                <w:sz w:val="18"/>
                <w:szCs w:val="18"/>
              </w:rPr>
              <w:t>Количество единиц</w:t>
            </w:r>
          </w:p>
        </w:tc>
        <w:tc>
          <w:tcPr>
            <w:tcW w:w="742" w:type="pct"/>
            <w:tcBorders>
              <w:top w:val="single" w:sz="4" w:space="0" w:color="auto"/>
              <w:left w:val="nil"/>
              <w:bottom w:val="single" w:sz="4" w:space="0" w:color="auto"/>
              <w:right w:val="single" w:sz="4" w:space="0" w:color="auto"/>
            </w:tcBorders>
            <w:shd w:val="clear" w:color="000000" w:fill="BFBFBF"/>
          </w:tcPr>
          <w:p w:rsidR="00FE30D7" w:rsidRPr="00C708E0" w:rsidRDefault="00FE30D7" w:rsidP="00300924">
            <w:pPr>
              <w:jc w:val="center"/>
              <w:rPr>
                <w:b/>
                <w:bCs/>
                <w:color w:val="000000"/>
                <w:sz w:val="18"/>
                <w:szCs w:val="18"/>
              </w:rPr>
            </w:pPr>
            <w:r w:rsidRPr="002B63F3">
              <w:rPr>
                <w:b/>
                <w:bCs/>
                <w:color w:val="000000"/>
                <w:sz w:val="16"/>
                <w:szCs w:val="16"/>
              </w:rPr>
              <w:t>Начальная цена продажи, руб. без НДС (округленно)</w:t>
            </w:r>
          </w:p>
        </w:tc>
      </w:tr>
      <w:tr w:rsidR="00FE30D7" w:rsidRPr="001C3D9D" w:rsidTr="00300924">
        <w:trPr>
          <w:trHeight w:val="21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lang w:val="en-US"/>
              </w:rPr>
            </w:pPr>
            <w:r w:rsidRPr="001C3D9D">
              <w:rPr>
                <w:color w:val="000000"/>
                <w:sz w:val="18"/>
                <w:szCs w:val="18"/>
                <w:lang w:val="en-US"/>
              </w:rPr>
              <w:t>Counter flange DN25 PN100; EN 1092-1Form B2 Carbon Steel. Studs&amp;Nats (Carb on Steel), Gaskets</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widowControl/>
              <w:autoSpaceDE/>
              <w:autoSpaceDN/>
              <w:adjustRightInd/>
              <w:jc w:val="right"/>
              <w:rPr>
                <w:color w:val="000000"/>
              </w:rPr>
            </w:pPr>
            <w:r w:rsidRPr="00D770CC">
              <w:rPr>
                <w:color w:val="000000"/>
              </w:rPr>
              <w:t>262,12</w:t>
            </w:r>
          </w:p>
        </w:tc>
      </w:tr>
      <w:tr w:rsidR="00FE30D7" w:rsidRPr="001C3D9D" w:rsidTr="00300924">
        <w:trPr>
          <w:trHeight w:val="22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lang w:val="en-US"/>
              </w:rPr>
            </w:pPr>
            <w:r w:rsidRPr="001C3D9D">
              <w:rPr>
                <w:color w:val="000000"/>
                <w:sz w:val="18"/>
                <w:szCs w:val="18"/>
                <w:lang w:val="en-US"/>
              </w:rPr>
              <w:t>Counter flange DN25 PN40; DIN 2635 type C Carbon Steel. Studs&amp;Nats (Carb on Steel), Gaskets</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589,03</w:t>
            </w:r>
          </w:p>
        </w:tc>
      </w:tr>
      <w:tr w:rsidR="00FE30D7" w:rsidRPr="001C3D9D" w:rsidTr="00300924">
        <w:trPr>
          <w:trHeight w:val="225"/>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lang w:val="en-US"/>
              </w:rPr>
            </w:pPr>
            <w:r w:rsidRPr="001C3D9D">
              <w:rPr>
                <w:color w:val="000000"/>
                <w:sz w:val="18"/>
                <w:szCs w:val="18"/>
                <w:lang w:val="en-US"/>
              </w:rPr>
              <w:t>Counter flange DN80 PN40; DIN 2635 type C Carbon Steel. Studs&amp;Nuts (Carb on Steel).Gaskets</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3830,33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lang w:val="en-US"/>
              </w:rPr>
            </w:pPr>
            <w:r w:rsidRPr="001C3D9D">
              <w:rPr>
                <w:color w:val="000000"/>
                <w:sz w:val="18"/>
                <w:szCs w:val="18"/>
                <w:lang w:val="en-US"/>
              </w:rPr>
              <w:t>NATRIUM LRF 250w E40 220V</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215,78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lang w:val="en-US"/>
              </w:rPr>
            </w:pPr>
            <w:r w:rsidRPr="001C3D9D">
              <w:rPr>
                <w:color w:val="000000"/>
                <w:sz w:val="18"/>
                <w:szCs w:val="18"/>
                <w:lang w:val="en-US"/>
              </w:rPr>
              <w:t>Sensor model F100A-180-CRFZ-E-ZZZZ-GR (</w:t>
            </w:r>
            <w:r w:rsidRPr="001C3D9D">
              <w:rPr>
                <w:color w:val="000000"/>
                <w:sz w:val="18"/>
                <w:szCs w:val="18"/>
              </w:rPr>
              <w:t>сенсор</w:t>
            </w:r>
            <w:r w:rsidRPr="001C3D9D">
              <w:rPr>
                <w:color w:val="000000"/>
                <w:sz w:val="18"/>
                <w:szCs w:val="18"/>
                <w:lang w:val="en-US"/>
              </w:rPr>
              <w:t>)</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6746,65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lang w:val="en-US"/>
              </w:rPr>
            </w:pPr>
            <w:r w:rsidRPr="001C3D9D">
              <w:rPr>
                <w:color w:val="000000"/>
                <w:sz w:val="18"/>
                <w:szCs w:val="18"/>
                <w:lang w:val="en-US"/>
              </w:rPr>
              <w:t>Sensor model F300S-391-CQFZ-E-ZZZZ-GR (</w:t>
            </w:r>
            <w:r w:rsidRPr="001C3D9D">
              <w:rPr>
                <w:color w:val="000000"/>
                <w:sz w:val="18"/>
                <w:szCs w:val="18"/>
              </w:rPr>
              <w:t>сенсор</w:t>
            </w:r>
            <w:r w:rsidRPr="001C3D9D">
              <w:rPr>
                <w:color w:val="000000"/>
                <w:sz w:val="18"/>
                <w:szCs w:val="18"/>
                <w:lang w:val="en-US"/>
              </w:rPr>
              <w:t>)</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84914,24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lang w:val="en-US"/>
              </w:rPr>
            </w:pPr>
            <w:r w:rsidRPr="001C3D9D">
              <w:rPr>
                <w:color w:val="000000"/>
                <w:sz w:val="18"/>
                <w:szCs w:val="18"/>
                <w:lang w:val="en-US"/>
              </w:rPr>
              <w:t xml:space="preserve">Sensor Model R100S-131-NCAZ-E-ZZZZ-GRa </w:t>
            </w:r>
            <w:r w:rsidRPr="001C3D9D">
              <w:rPr>
                <w:color w:val="000000"/>
                <w:sz w:val="18"/>
                <w:szCs w:val="18"/>
              </w:rPr>
              <w:t>Поз</w:t>
            </w:r>
            <w:r w:rsidRPr="001C3D9D">
              <w:rPr>
                <w:color w:val="000000"/>
                <w:sz w:val="18"/>
                <w:szCs w:val="18"/>
                <w:lang w:val="en-US"/>
              </w:rPr>
              <w:t>. 1,2,3,4,6 (</w:t>
            </w:r>
            <w:r w:rsidRPr="001C3D9D">
              <w:rPr>
                <w:color w:val="000000"/>
                <w:sz w:val="18"/>
                <w:szCs w:val="18"/>
              </w:rPr>
              <w:t>Нефть</w:t>
            </w:r>
            <w:r w:rsidRPr="001C3D9D">
              <w:rPr>
                <w:color w:val="000000"/>
                <w:sz w:val="18"/>
                <w:szCs w:val="18"/>
                <w:lang w:val="en-US"/>
              </w:rPr>
              <w:t xml:space="preserve">, </w:t>
            </w:r>
            <w:r w:rsidRPr="001C3D9D">
              <w:rPr>
                <w:color w:val="000000"/>
                <w:sz w:val="18"/>
                <w:szCs w:val="18"/>
              </w:rPr>
              <w:t>мазут</w:t>
            </w:r>
            <w:r w:rsidRPr="001C3D9D">
              <w:rPr>
                <w:color w:val="000000"/>
                <w:sz w:val="18"/>
                <w:szCs w:val="18"/>
                <w:lang w:val="en-US"/>
              </w:rPr>
              <w:t>)</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12507,37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lang w:val="en-US"/>
              </w:rPr>
            </w:pPr>
            <w:r w:rsidRPr="001C3D9D">
              <w:rPr>
                <w:color w:val="000000"/>
                <w:sz w:val="18"/>
                <w:szCs w:val="18"/>
                <w:lang w:val="en-US"/>
              </w:rPr>
              <w:t>Transmitter Model 1700C-13-AFZ-E-ZZZR</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2869,99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lang w:val="en-US"/>
              </w:rPr>
            </w:pPr>
            <w:r w:rsidRPr="001C3D9D">
              <w:rPr>
                <w:color w:val="000000"/>
                <w:sz w:val="18"/>
                <w:szCs w:val="18"/>
                <w:lang w:val="en-US"/>
              </w:rPr>
              <w:t>Transmitter Model 1700I-13-AFZ-E-ZZZ</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3698,46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lang w:val="en-US"/>
              </w:rPr>
            </w:pPr>
            <w:r w:rsidRPr="001C3D9D">
              <w:rPr>
                <w:color w:val="000000"/>
                <w:sz w:val="18"/>
                <w:szCs w:val="18"/>
                <w:lang w:val="en-US"/>
              </w:rPr>
              <w:t>Transmitter Model 1700R-13-AFZ-E-ZZZ</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13006,01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lang w:val="en-US"/>
              </w:rPr>
            </w:pPr>
            <w:r w:rsidRPr="001C3D9D">
              <w:rPr>
                <w:color w:val="000000"/>
                <w:sz w:val="18"/>
                <w:szCs w:val="18"/>
                <w:lang w:val="en-US"/>
              </w:rPr>
              <w:t>Transmitter Model 2700R-11-AFZ-E-ZZZ (</w:t>
            </w:r>
            <w:r w:rsidRPr="001C3D9D">
              <w:rPr>
                <w:color w:val="000000"/>
                <w:sz w:val="18"/>
                <w:szCs w:val="18"/>
              </w:rPr>
              <w:t>передатчик</w:t>
            </w:r>
            <w:r w:rsidRPr="001C3D9D">
              <w:rPr>
                <w:color w:val="000000"/>
                <w:sz w:val="18"/>
                <w:szCs w:val="18"/>
                <w:lang w:val="en-US"/>
              </w:rPr>
              <w:t>)</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3915,22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алюмоборфосфатный концентрат (АБФК)</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580,00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13855,21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Аптечка  "Юнита"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5120,17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ареометр АН 650-680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243,00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ареометр АН 680-710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220,97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ареометр АН 740-770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42,44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ареометр АН 770-800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84,56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ареометр АН 920/950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127,01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ареометр АН 950-980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169,13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ареометр АН15/С/1010-1040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42,44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ареометр АН15/С/860-890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58,64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ареометр АН15/С/890-920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52,16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ареометр АН15/С/980-1010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52,16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ареометр АОН 1780-1840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48,60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баллон кислородный</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2520,72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блок зажимов ТВ-1506  ТДМ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229,39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Бобышка 2010-01-М20х1,5-Ст20-40 мм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90,07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Бобышка 2010-01-М20х1,5-Ст20-60 мм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90,40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болт М12х60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389,77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болт М14*60 (кг)</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611,06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болт М18*80 (кг)</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480,49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болт М20*120 (кг)</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693,36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болт М20*130 (кг) оцинк.</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101,74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болт М24*90 (кг)</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185,33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lastRenderedPageBreak/>
              <w:t>35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ботинки с металл.подноском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пар</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145,48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боты диэлектрические</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пар</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822,64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бочка 65 л</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613,01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брюки Флай  утепл.</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172,04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бутылка ПЭТ</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9143,28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бутыль с нижн. тубусом 5 л. с краном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539,46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бюкс СВ-19/9 стекл. лабораторный</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24,62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бюкс СН-85/15 ТС  стекл. лабораторный</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192,78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бюретка 1-1-2-25-0,1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530,06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валенки на резине</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пар</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3163,54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валенки на резине б/у</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пар</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1291,46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вентиль  Ру 16 15кч18п Ф32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73,22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вентиль 15с22нж(л), Ру 4.0МПа Ду 32 стальн. фланц.</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1389,31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вермикулит 50 л.</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1541,92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Вертикальный аппарат с элиптическими днищами ВЭЭ-1-1-5-0,6 (зав. № 77307)</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207737,78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lang w:val="en-US"/>
              </w:rPr>
            </w:pPr>
            <w:r w:rsidRPr="001C3D9D">
              <w:rPr>
                <w:color w:val="000000"/>
                <w:sz w:val="18"/>
                <w:szCs w:val="18"/>
              </w:rPr>
              <w:t>Видеокамера</w:t>
            </w:r>
            <w:r w:rsidRPr="001C3D9D">
              <w:rPr>
                <w:color w:val="000000"/>
                <w:sz w:val="18"/>
                <w:szCs w:val="18"/>
                <w:lang w:val="en-US"/>
              </w:rPr>
              <w:t xml:space="preserve"> Satvision SVI-D222-N 3.6 1/3 Sony Exmor 2mpix 3.6mm</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1403,24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вилка эл. сил. 014 16А 380 В</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447,12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Вискозиметр ВНЖ 1,41 мм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1149,88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Вискозиметр ВНЖ 1,91 мм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1724,98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Вискозиметр ВНЖ 2,52 мм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2874,85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Вискозиметр ВПЖ-1 0.34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1631,99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Вискозиметр ВПЖ-1 1.16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2287,12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Вискозиметр ВПЖ-2 0,56 мм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2287,12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воронка d=150 лабораторная</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22,36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воронка Бюхнера № 2 д.80 мм.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120,20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Воронка В-75-110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38,56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воронка делительная ВД-3-500 с делениями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1372,79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воронка делительная шарообразная 500 мл</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812,59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выключатель автоматический ВА 57ф35-340010 3ф 250А</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231,34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выключатель ВПК 2112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126,04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выключатель пакетный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346,03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Газосепаратор ГС 2-1,0-1200-1,0 Е14 754 00 00 000 (зав. № 77308)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185375,95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гайка</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0,32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гайка М-14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252,72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гайка М-16(кг)</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25,20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318,17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гайка М-18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17,00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214,81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гайка М-20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26,40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333,40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гайка М-24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126,36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Гардероб V-731 дуб Кобург (ин. № УБ000003514)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1887,62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генератор пены ГПСС-2000 УХЛ</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16103,77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гигрометр ВИТ-1 (0+25)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49,57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Гильза защитная 2001-02-М20х1,5-М20х1,5Н10-100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83,92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Гильза защитная 2001-02-М20х1,5-М20х1,5Н10-120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14,90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Гильза защитная 2001-02-М20х1,5-М20х1,5Н10-80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82,30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гиря калибровочная 100 г F2 (цил.) с калибровкой</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609,44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гиря калибровочная 200 г F2 (цил.) с калибровкой</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1352,70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горелка типа ГГС-4,0 (для Печи П-1 А)</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60466,18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ГСГО - 10 с обогревом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7585,16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датчик ММ-111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7,13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датчик фотоэлектрический ФД-02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859,57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Деэмульгатор-ингибитор коррозии Реапон -И, марка ИК-2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тн</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1,06</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12333,71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емкость еврокуб б/у</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980,10</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Емкость подземная с подогревом объемом 25м3 (№1)в комп внутр.подогрев,д.2000мм, высота горлов 1250мм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222324,59</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Емкость подземная с подогревом объемом 25м3 (№2)в комп внутр.подогрев,д.2000мм, высота горлов 1250мм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222324,59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Жалюзи вертикальные бежевые</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2657,77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Жилет сигнальный "Эконом"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1825,74</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lastRenderedPageBreak/>
              <w:t>91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задвижка 30с 15нж Ду100 Ру40 стальн. с комплектом ответных фланцев, крепежом и прокладками</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компл</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9583,92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задвижка 30с 41нж Ду100 "А"</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4971,13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задвижка 30с15нж Ру 40 ДУ 100 "А"</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компл</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27096,44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задвижка 30с15нж Ру 40 ДУ 80 "А"</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компл</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26494,45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задвижка 30с41нж Ру 16 ДУ 100 "А"</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1988,39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задвижка 30с41нж Ру 16 ДУ 80 "А"</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742,28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извещатель пожарный ручной</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151,63</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Интерфейс для персонального компьютера PROLINK II software kit PLK-0U-RG Преобразователь USB в Bell2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2248,24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кабель ВВГнг 5*2,5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м</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494,10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кабель пневматический</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м</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109,84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кабель-канал 60*40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м</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13,28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Кабельный ввод K01 (8100-0187-0061)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228,42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капельница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137,38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Капельница Страшейна 2-125 мл</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192,13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Капельница Страшейна 2-60 мл</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50,87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карабин с фиксатором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69,98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картон асб. 5 мм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606,85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каска б/у</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13,61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Кассета огнепреградителя ОП-500 АА Н</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6410,02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110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катушка СЕНС 685442.005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327,24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111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КГНО 46 омеднен.</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230,69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112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керамовермикулит КВИ-500 (500*300*100)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м3</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0,50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3967,70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113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клапан  СЕНС-СР DN80 PN25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7931,52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114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клапан включения делителя</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40,50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115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клапан обратный Ру 40 19ч53нж Ф 80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1998,43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116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клапан обратный фланцевый Ру 40 19нж53нж Ф 100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3066,34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117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клапан приемный ПК-50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372,28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118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Клапан СППК4 Р Ф50-16 17с6нж пр.11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2198,66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119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клемма заземления КЗ-31 (315А) сталь</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237,17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120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Клеммн.коробка п/э 12*16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24,62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121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ключ гаечный КГД 13х14 омед. двухсторн</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90,72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122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ключ гаечный КГД 17х19 омед. двухсторн</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56,05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123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ключ гаечный КГД 22х24 омед. двухсторн</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74,84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124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ключ гаечный КГД 27х30 омед. двухсторн</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293,87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125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ключ гаечный КГД 50х55 омед. двухсторн</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1134,00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126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ключ гаечный кольцевой ударный КГКУ 17 омед</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178,52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127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ключ гаечный кольцевой ударный КГКУ 19 омед</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211,57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128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ключ гаечный кольцевой ударный КГКУ 22 омед</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252,72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129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ключ гаечный кольцевой ударный КГКУ 30 омед</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458,46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130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ключ гаечный кольцевой ударный КГКУ 41 омед</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514,84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131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ключ гаечный кольцевой ударный КГКУ 46 омед</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661,61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132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ключ гаечный накидной КГН 13х14 омед</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164,59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133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ключ гаечный накидной КГН 17х19 омед</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211,57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134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ключ гаечный накидной КГН 22х24 омед</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137,38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135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ключ гаечный накидной КГН 27х30 омед</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538,16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136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ключ гаечный накидной КГН 32х36 омед</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1793,99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137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ключ КГД 17х19 омед</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13,93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138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кнопка  "Пуск"</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253,69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139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кнопка  "Стоп"</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289,98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140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колба к вискозиметру</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530,39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141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колба К-1-500-29/32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707,29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142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колба мерная КМ-2-100 ст/пробка ГОСТ 1770-74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46,66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143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колба мерная ПМ-2-1000-2ГОСТ 1770-74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107,89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144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колба мерная ПМ-2-50 -2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40,50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145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колба П-1-50-19/26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150,01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146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колба Энглера</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1020,92</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147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Колбонагреватель LOIP LH-253 трехместный для 3 колб 250-1000 мл. в комплекте 3 штативные стойки</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2988,25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lastRenderedPageBreak/>
              <w:t>148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колесо вихревое 1 СЦЛ 20/24Г (бронза)</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1568,48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149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колесо вихревое к насосу 1АСЦЛ 20/24ГМ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1708,45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150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колесо рабочее ВК2/26А Н48.603.01.002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147,10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151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колесо рабочее Д200-90 НО3.3.302.01.01.001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4243,10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152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колесо рабочее к насосу КМ50-40-215Е</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3696,84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153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колесо рабочее ЯТИФ.723551.007 (насос КМН-100)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610,74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154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Колонки уровнемеров для Сепаратор С-1 объемом 12,5 м3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10586,70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155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Колонки уровнемеров для Сепаратор С-1-1 объемом 12,5 м3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10586,70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156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кольцо уплотн. СТП 0611-32-07-88 к насосу ПДГ 24/45Б-Н</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2107,94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157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кольцо уплотнительное устройства слива УНС</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150,34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158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комбинезон защитный (с носками)</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24525,18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159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компрессор EURO 25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1035,83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160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конвектор ТЕС.Е2 М 2000W</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484,38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161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Конструкция - пост охраны (Пойма,67)</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1680,26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162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концентрат минеральный - галит, тип С, сорт высший (соль)</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тн</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38089,12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163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коробка под розетку</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44,06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164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коробка распр. 150х150х90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79,06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165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корпус насоса КМ 50*40-215 Е</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1598,94</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166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костюм БУРОВИК с антистатикой, с накладками из ткани савур, утепленный, т.синий</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компл</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5690,41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167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костюм защитный Л-1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компл</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2082,67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168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костюм Зима утепленный со СВ полоской муж.</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компл</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303,26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169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костюм Кедр утепленный мужской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компл</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784,08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170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костюм Кедр утепленный мужской (куртка+полукомбинизон)</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компл</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840,13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171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костюм Метель</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91,04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172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костюм ОйлСтат для защиты от нефти (куртка+п/к) зимний муж.</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компл</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840,13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173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кран для манометра 3-х ходовой</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1194,26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174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кран пробковый, чугунный 3-ходовой с обогревом К80-3000-Ч, ДУ80, Ру16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5612,98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175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кран сифонный КС-50 УХЛ</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19744,88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176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кран шаровый НЖ Ф 65 Ру 16 11с67п</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2030,51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177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кран шаровый стальной ф50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2487,67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178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кратон</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тн</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2,34</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711,18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179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Кресло  UP_EChair-624 TTW ткань черная, пластик</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10257,19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180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кронштейн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268,92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181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круг шлифовальный 400х40х203 63С</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373,57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182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круг шлифовальный ПП 300х40х127 25А 16 ст</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314,60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183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круг шлифовальный ПП 400х40х203 64С 25 см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299,05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184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кружка № 3</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133,49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185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кювета к аппарату ЛАЗ-М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3220,88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186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лампа газоразрядная HQI TS 250 W</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804,82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187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лампа ЛОН  93 (95) Вт Е27</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103,68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188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лампа люмин. L 18W/765 днев.</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109,84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189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лампа люмин. L 36W/765 днев.</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440,96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190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лампа металлогалогенная HQ NS 150 W/NDL/UVS</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196,99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191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лампа МО-12 60вт</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57,00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62,53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192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лампа НАВИГАТОР NCLP-SF-30-840-Е-27</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17,00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350,24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193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лампа паяльная</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57,35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194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лампа э/c ERA R-80-15-842 E27</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282,85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195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лампа эл. люм. L58W/765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233,28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196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лента диаграммная р №1763</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132,00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797,36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197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лупа</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27,86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198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люк замерный ЛЗ-150 в комплекте с патрубком ПЗЛ-150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11394,76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199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люк световой ЛС-500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2183,76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манжета уплот.д/вагонов</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13,61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манометр ДМ-2005 сч16х</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245,27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масло индустриальное И-20А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л</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315,90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масло индустриальное И-40А</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403,70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масло М-10Г2К 10 л</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308,12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масло трансформаторное Т-1500У</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л</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108,50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1459,94</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lastRenderedPageBreak/>
              <w:t>206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lang w:val="en-US"/>
              </w:rPr>
            </w:pPr>
            <w:r w:rsidRPr="001C3D9D">
              <w:rPr>
                <w:color w:val="000000"/>
                <w:sz w:val="18"/>
                <w:szCs w:val="18"/>
              </w:rPr>
              <w:t>Массовые</w:t>
            </w:r>
            <w:r w:rsidRPr="001C3D9D">
              <w:rPr>
                <w:color w:val="000000"/>
                <w:sz w:val="18"/>
                <w:szCs w:val="18"/>
                <w:lang w:val="en-US"/>
              </w:rPr>
              <w:t xml:space="preserve"> </w:t>
            </w:r>
            <w:r w:rsidRPr="001C3D9D">
              <w:rPr>
                <w:color w:val="000000"/>
                <w:sz w:val="18"/>
                <w:szCs w:val="18"/>
              </w:rPr>
              <w:t>расходомеры</w:t>
            </w:r>
            <w:r w:rsidRPr="001C3D9D">
              <w:rPr>
                <w:color w:val="000000"/>
                <w:sz w:val="18"/>
                <w:szCs w:val="18"/>
                <w:lang w:val="en-US"/>
              </w:rPr>
              <w:t xml:space="preserve"> Micro Motion Mass flowmeters Micro Motion Sensor model CMF300M-391-NQFZ-E-ZZZ-G</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12993,05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Машина гибочная</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2123,82</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Метран-286-05-Exd-1-100-H10-(-30...30) C - БК-Т5-У 1.1-ГП (Позиция : нефть перед Т1)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269,57</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Метран-286-05-Exd-1-100-H10-(1..60..280) C-БК-Т5-У 1.1-ГП Позиция :вывод мазута после Т-1 и Т-2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269,57</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210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Метран-286-05-Exd-1-100-H10-(4..0..45) C-БК-Т5-У 1.1-ГП Поз-я:оборот-я вода посл.контура Х-1,,Х-2,Х3</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269,57</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211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Метран-286-05-Exd-1-100-H10-(40...45) C-БК-Т5-У 1.1-ГП Поз-я:тосол в трубе охлаждения насоса Н-22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269,24</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212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Метран-286-05-Exd-1-100-H10-(6..0..80) C-БК-Т5-У 1.1-ГП Поз-я:об. вода посл.контура Х4,,Х5,Х6,Х7,Х7а</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269,57</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213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Метран-286-05-Exd-1-100-H10-(60...140) C - БК-Т5-У 1.1-ГП (Позиция : нефть перед печами)</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809,03</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214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Метран-286-05-Exd-1-120-H10-(2..0..350) C-БК-Т5-У 1.1-ГП Позиция :оборотная вода после градирни</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270,54</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215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Метран-286-05-Exd-1-80-H10-(17...0...200) C - БК-Т5-У 1.1-ГП  Позиция : линия орошения  тарелки</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269,24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216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Метран-286-05-Exd-1-80-H10-(60...80) C - БК-Т5-У 1.1-ГП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269,24</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217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Метран-286-05-Exd-1-80-H10-(75...90) C - БК-Т5-У 1.1-ГП  Позиция : линия орошения 21 тарелки</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269,24</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218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Метран-286-23-Exd-1-100-H10-(3...20...360) C - БК-Т5-У 1.1-ГП  Позиция : вывод мазута из У-1 перед Т</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269,57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219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метрошток МШС 3,5 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1596,35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220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 1/8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109,84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221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 10х1,25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32,08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222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 18х1,5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119,23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223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 22х1,5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36,29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224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 24х1,5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36,94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225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 3/4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101,41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226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 3/8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90,07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227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 М-27*2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19,76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228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 М10х1,5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48,60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229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 М14х1,25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37,26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230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 М14х1,5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75,82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231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 маш руч М 14х(2,0)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146,77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232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 маш руч М 20х(1,5)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174,64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233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 маш руч М 20х(2,5)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523,91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234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 маш руч М 22х(2,5)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290,95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235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 маш руч М 22х1,5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225,83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236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 маш руч М 24х1,5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96,23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237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метчики м/р М 10х(1,5)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107,24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238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метчики м/р М 10х1,5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148,39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239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метчики м/р М 12х(1,75)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148,39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240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метчики м/р М 12х1,25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120,85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241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метчики м/р М 12х1,5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116,64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242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метчики м/р М 14х1,5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127,66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243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метчики м/р М 14х2,0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67,39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244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метчики м/р М 16х(2,0)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1433,38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245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метчики м/р М 16х2,0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67,07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246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метчики м/р М 18х(2,5)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245,59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247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метчики м/р М 18х1,5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150,66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248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метчики м/р М 6х1,0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200,88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249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метчики м/р М 8х1,25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49,57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250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метчики м/р М12х1,25 (компл)</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компл</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66,42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251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метчики разные</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155,00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893,59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252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метчики трубный G 1 1/2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1637,82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253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метчики трубный G1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861,52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254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метчики трубный G1 1/4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1374,41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lastRenderedPageBreak/>
              <w:t>255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метчики трубный G1/2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654,80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256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метчики трубный G3/4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751,36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257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механизм управления хлопушкой боковой МУ-1 УХЛ</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25098,98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258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Модель 0065-С-0-1-D-0080-Y-009-0-Т98-Е1-ХА</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293,22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259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Модель 0065-С-0-1-D-0080-Y-016-0-Т98-Е1-ХА</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314,60</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260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Модель 248Н-А-NA-N-O-XA-Q4; Диапозон: 350...370 оС; Позиция: нефть перед К-1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361,26</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261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Модель 248Н-А-NA-N-O-XA-Q4; Диапозон: 350...400 оС; Позиция: линия подачи перегретого пара</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361,26</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262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Модель 5301-Н-А-2-S-1-V-5A-M-0-03-75-JA-I1-QG Длина зонда: 3750 мм. Tags/Позиции: РГС-100-1,2,3,4,5,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11293,34</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263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Модель 5301-Н-А-2-S-1-V-5A-M-0-10-50-1А-I1-QG Длина зонда: 10500 мм. Tags/Позиции: РВС-400-1 5301-В</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1879,85</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264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Модель 5301-Н-А-2-S-1-V-5A-M-0-10-50-1А-I1-QG Длина зонда: 10500 мм. Tags/Позиции: РВС-400-2 5301-В</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1879,85</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265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Модель 5301-Н-А-2-S-1-V-5A-M-0-11-00-1А-I1-QG Длина зонда: 11000 мм. Tags/Позиции: РВС-400-3 5301-Во</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1887,62</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266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Модель 5301-Н-А-2-S-1-V-5A-M-0-11-00-1А-I1-QG Длина зонда: 11000 мм. Tags/Позиции: РВС-400-4 5301-Во</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1887,62</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267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Модель 5301-Н-А-2-S-1-V-5A-M-0-12-50-КА-I1-QG Длина зонда: 12500 мм. Tags/Позиции: РВС-700-1 5301-Во</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2090,12</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268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Модель 5301-Н-А-2-S-1-V-5A-M-0-12-50-КА-I1-QG Длина зонда: 12500 мм. Tags/Позиции: РВС-700-2 5301-Во</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2090,12</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269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Модель 5301-Н-А-2-S-1-V-5A-M-0-12-50-КА-I1-QG Длина зонда: 12500 мм. Tags/Позиции: РВС-700-4 5302-Во</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2090,12</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270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Модель 5302-Н-А-2-S-1-V-5A-M-0-12-50-КА-I1-QG Длина зонда: 12500 мм. Tags/Позиции: РВС-700-3 5302-Во</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2407,00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271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молоток 400 гр. омед</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79,06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272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молоток 800 гр. омед</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457,16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273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молоток отбойный MAKITA HM 1203 C</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4313,74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274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монитор  Asus 24" VН242Н Black 16:9 5 ms 20000:1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1680,26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275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мотопомпа WPЗ-65, 930 л/м, высота 33 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1778,44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276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мундштук пропановый № 1 (3/64) к резаку РЗ-345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229,72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277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мыло туалетное</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231,00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126,36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278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мыло хозяйственное</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93,31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279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lang w:val="en-US"/>
              </w:rPr>
            </w:pPr>
            <w:r w:rsidRPr="001C3D9D">
              <w:rPr>
                <w:color w:val="000000"/>
                <w:sz w:val="18"/>
                <w:szCs w:val="18"/>
              </w:rPr>
              <w:t>мышь</w:t>
            </w:r>
            <w:r w:rsidRPr="001C3D9D">
              <w:rPr>
                <w:color w:val="000000"/>
                <w:sz w:val="18"/>
                <w:szCs w:val="18"/>
                <w:lang w:val="en-US"/>
              </w:rPr>
              <w:t xml:space="preserve"> Microsoft Wireless Mobile Mouse</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122,47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280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набивка АП-31 8*8 мм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199,26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281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набивка сальниковая АП-31 12 квадр.</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6,80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119,56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282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набивка сальниковая АП-31 14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10,40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319,79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283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набор УН-9м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91,37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284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наконечник кабельный 1*25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6,16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285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напильник 2801307</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258,88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286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напильник 2801343</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107,24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287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Насадок ГГС-4,0.500 (горелка газовая на самотяге-ГГС)</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4019,22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288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насос Гном 10-10 220В без попловка б/руб.ох. 35С</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1225,04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289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насос НМШ 2-40-1,6/16 2,2кВт Взр</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18074,66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290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насос ЦНСГ 38-220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11043,86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291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наушники</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35,96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292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ножницы по металлу</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30,46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293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носилки тканевые "ФЭСТ"</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392,04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294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Огнепреградитель ОП-150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182,74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295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Опора серебро 500-06  дуб Кобург (ин. № УБ000003541)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320,11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296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опора серебро 500-06 (ин. № УБ000003490)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320,11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297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Опора серебро 500-06 (ин. № УБ000003504)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320,11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298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Опора серебро 500-06 (ин. № УБ000003505)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320,11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299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Опора серебро 500-06 (ин. № УБ000003506)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320,11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Опора серебро 500-06 (ин. № УБ000003507)</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320,11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Опора серебро 500-06 (ин. № УБ000003508)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320,11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отвод  д133*6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1,62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отвод  д57х6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7228,12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lastRenderedPageBreak/>
              <w:t>304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отвод  Ф 133/4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91,37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отвод  Ф 219/10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632,45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отвод  Ф 76/6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331,78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отвод 108*4,0 Ду 100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508,03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отвод 108*4,0, ДУ100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304,88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отвод 42,3*2,6 Ду 32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52,81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310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охладитель дистиллята для АЭ-15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1290,49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311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Очки "ХИМИЛЮКС" 60600 закр, с непрям,вент.</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395,28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312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патрон Е14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22,03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313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патрон Е27 электр. керам.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16,52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314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патрон регенеративный РП-4Р к противогазу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2873,23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315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патрон РП4П к противогазу изолирующ. ИП-4МР</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1529,93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316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патрубок вентиляционный периферийный ПВ-П-500 УХЛ</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142301,45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317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патрубок вентиляционный центральный ПВ-Ц-500 УХЛ</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21892,36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318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пенообразователь ПО-6УМ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тн</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0,40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3921,05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319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пенообразователь ТЭАС-Н</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1 800,00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16309,84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320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перемешивающее устройство НХ 63.00.000-01 в комплекте с клюком ДУ 600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703810,30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321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перчатки диэлектрические</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пар</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38,23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322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перчатки трикотажные ПВХ</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пар</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26,24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323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Пинцет</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212,87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324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Пипетка 2-2-10 с одной меткой</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64,15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325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Пипетка 2-2-100 б/дел.</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184,03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326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пипетка испытательная для аппарата ПТФ-ЛФБ-11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2287,12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327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плашка  1/8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8,10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328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плашка  3/8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31,43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329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плашка  5/8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11,66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330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плашка  М 14х1,25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41,80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331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плашка  М 14х1,5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40,18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332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плашка  М 14х2,0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80,03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333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плашка  М 16х1,5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171,72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334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плашка  М 18х1,5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179,82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335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плашка  М 22х(2,5)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252,72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336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плашка  М 24х(3,0)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263,74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337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плашка  М 24х1,5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218,38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338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плашка  М 3х(0,5)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65,77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339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плашка  М 4х0,7</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16,52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340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плашка  М 5х0,5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22,36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341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плашка  М 5х0,8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74,20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342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плашка  М 6х1,0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52,16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343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плашка  М 8х1,25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118,58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344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плашка  М-14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2,59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345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плашка  М-16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0,97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346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плашка 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0,65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347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плашка 1 1/4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8,75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348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плашка 1 1/8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4,86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349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плашка G1/2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96,23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350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плашка разная</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219,67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351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Плита забора железобетонная П6в-1Ф с фартуком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36110,12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352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пломбиратор</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367,42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353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плоскогубцы 200 мм омед.</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490,86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354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ПМ-10 пояс  удерж.безлям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238,46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355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ПМ-31 пояс с удерж.лямками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1227,96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356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подрозетник СЗЕ2 пластм. под г/к</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6,48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357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Подставка по системн. блок V-24 дуб Кобург (ин. № УБ000003555)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91,37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358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Подставка под системн. блок V-24 дуб Кобург (ин. № УБ000003493)</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91,37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359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Подставка под системн. блок V-24 дуб Кобург (ин. № УБ000003516)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91,37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360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Подставка под системн. блок V-24 дуб Кобург (ин. № УБ000003517)</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91,37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lastRenderedPageBreak/>
              <w:t>361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Подставка под системн. блок V-24 дуб Кобург (ин. № УБ000003518)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91,37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362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Подставка под системн. блок V-24 дуб Кобург (ин. № УБ000003519)</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91,37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363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Подставка под системн. блок V-24 дуб Кобург (ин. № УБ000003520)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91,37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364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Подставка под системн. блок V-24 дуб Кобург (ин. № УБ000003532)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91,37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365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Подставка под системн. блок V-24 дуб Кобург (ин. № УБ000003538)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91,37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366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Подставка под системн. блок V-24 дуб Кобург (ин. № УБ000003539)</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91,37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367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Подставка под системн. блок V-24 дуб Кобург (ин. № УБ000003548)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91,37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368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Подставка под системн. блок V-24 дуб Кобург (ин. № УБ000003563)</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91,37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369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Подставка под системн. блок V-24 дуб Кобург (ин. № УБ000003777)</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91,37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370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Подставка под системн. блок V-24 дуб Кобург (ин. № УБ000003778)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91,37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371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Подставка под системн. блок V-24 дуб Кобург (ин. № УБ000003779)</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91,37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372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Подставка под системн. блок V-24 дуб Кобург (ин. № УБ000003780)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91,37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373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подшипник 180211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271,84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374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подшипник 180310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133,49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375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подшипник 180606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1166,40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376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подшипник 180609</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79,00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4815,61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377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подшипник 180610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625,97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378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подшипник 312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92,34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379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подшипник 316 (2316КМ)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392,04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380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подшипник 406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58,64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381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подшипник 6-180205 (6205)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19,76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382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подшипник 6-180308 (6308)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24,30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383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подшипник 6-180309 (6309)</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1314,79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384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подшипник 6-205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52,81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385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подшипник 6-314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106,27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386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подшипник 6-80201 (6201)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13,28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387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подшипник 6-80203 (6203)</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35,64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388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подшипник 60208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127,66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389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подшипник 60305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16,52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390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подшипник 66410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593,24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391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подшипник 7609</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67,39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392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подшипник 80304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57,67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393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подшипники разные</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39,00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9562,54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394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подшлемник ватный</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69,98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395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подшлемник вязаный</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78,41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396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полуботинки кожаные женские МБС</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пар</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1791,72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397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поплавок Д48*50*d21-ФЛК-9</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1078,27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398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пост кнопочный КУ-92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6031,91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399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пост кнопочный КУ-93</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4880,74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преобразователь  АСЗ-М-220 интерфейсов RS-232/RS-485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1041,34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преобразователь  давления СДВ-Ех-И-1, 60-4-20-D342306054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2572,88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преобразователь  МП-П2-1,0 (0-60кгс/см2)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2173,07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пресс гидравлеческий ПРГ-300 с матрацами 10-300 мм2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868,00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приемник-уловитель АКГ.2.784.067</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784,08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Приемно-раздаточное устройство ПРУ-300 без зонта и рассекателя УХЛ</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291130,52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пробирка плоскодонная с меткой для ПТФ-ЛАБ-11/12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1715,90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Пробка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988,52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пробка пластиковая 29/32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798,98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пробка пластмассовая 19/26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33,05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410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пробоотборник секционный ПСР-12 УХЛ</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32838,05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411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пробоотборник секционный ПСРП-12 УХЛ</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156838,03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lastRenderedPageBreak/>
              <w:t>412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пробоотборник секционный ПСРП-15 УХЛ</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173175,41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413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провод П-274М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м</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1318,03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414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провод ПВС 3х1,5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м</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87,80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415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прожектор светодиодный СДО-3-150 150Вт 220-240 В</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637,31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416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прокладка для фланца Ду 80 Ру 4 МПа=40 кгс/см2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60,26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417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противогаз гражданский ГП-7  ПРО400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14560,24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418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Противогаз изолирующий ИП-4МР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4182,19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419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Противогаз изолирующий ИП-4МР (без РП)</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1380,56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420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Противогаз изолирующий ПШ-1-Б-20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5861,16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421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противогаз ПГ-7</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25428,49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422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Противогаз-самоспасатель "Феникс-2"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575,10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423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пружина ИС1.С28.795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625,97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424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пускатель ПМА 4220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883,55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425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разъем РШ-ВШ 3025А/380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32,08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426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рамка 3-м CARIVA. бел.</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58,64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427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редуктор 1ЦУ-160-3,15-21 (12) в сборе с муфтами</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3084,48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428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редуктор ацетилен.БАО-5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98,17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429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резец 2100-0029 ВК-13</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296,46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430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резец 2140-0002 Т15К6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271,84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431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резец 2141-0005 Т15К6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292,25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432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резец 2660-0003 Т15К6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114,05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433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резец отрезной 25х16 Т5К10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33,05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434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резец отрезной 25х16х140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789,26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435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резец отрезной 25х16х140 ВК8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384,26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436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резец отрезной 25х16х140 Т5К10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1372,79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437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резец подрезной 25х16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4019,87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438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резец проходной отогнутый 25х16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3110,40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439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резец проходной отогнутый 25х16х140  ВК8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2204,82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440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резец проходной отогнутый 25х16х140 Т5К10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2204,82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441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резец проходной прямой 25х16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19,00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3725,03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442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резец проходной упорный 25х16х140 ВК8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1836,76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443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резец проходной упорный 25х16х140 Т5К10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4238,24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444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резец проходной упорный отогнутый 25х16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2978,53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445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резец расточный для глух.отв.16х16х140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926,64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446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резец расточный для глух.отв.25х25х220 Т5К10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583,52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447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резец расточный для скв. отв.16х16х140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911,74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448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резец резьбовой для внут. резьбы 16х16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368,06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449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резцы разные</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505,12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450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реле РТТ 25А</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199,26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451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реле РТТ 5-180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3202,74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452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ремень СВ-2500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29,00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34112,34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453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ремкомплект КМН-100-80-160 с двойным уплотнением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12939,26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454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респиратор</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18987,05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455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розетка  каучук 3ф 16А удлинитель</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57,67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456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розетка 114 стац. 16А 380В</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456,84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457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розетка 224 переносная 32А 380В</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30,78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458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рубильник ЯРП-250П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3321,32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459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рукав д50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м</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5527,12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460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рукавицы брезентовые</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пар</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906,23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461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сапоги кожанные мужские Техногард мет.подносок, МБС</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пар</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1656,94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462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сапоги кожанные мужские Техногард мет.подносок, МБС б/у</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пар</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662,90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463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сапоги кожанные Техногард  метал. подносок</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пар</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331,45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464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сапоги кожанные Техногард  Т-П (натур.шерсть)</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пар</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324,97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465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сапоги облегченные (юфть+кирза)</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пар</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130,57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466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сапоги ПВХ мужские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пар</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51,52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467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сапоги ПВХ мужские "Лемминг"</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пар</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3223,15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468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сапоги резиновые</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пар</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398,20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469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д16 ,0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40,18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470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д16 ,5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60,91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471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д17</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114,70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lastRenderedPageBreak/>
              <w:t>472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д19,0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85,54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473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д20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265,03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474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д24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91,37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475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д27</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277,99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476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д28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227,45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477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д47</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10,04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478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к/х ф 14,0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147,42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479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к/х ф 15,0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121,18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480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к/х ф 16,0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173,66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481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к/х ф 17,0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172,04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482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к/х ф 18,0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49,57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483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к/х ф 19,0 Р9М3 ТМ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128,63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484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к/х ф 20,0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105,95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485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к/х ф 22,0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226,48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486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к/х ф 24,0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457,16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487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к/х ф 25,0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431,24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488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к/х ф 26,0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502,52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489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к/х ф 27,0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694,66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490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к/х ф 28,0 мм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227,45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491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к/х ф 28,0 Р18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341,17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492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к/х ф 29,0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463,64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493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к/х ф 30,0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836,89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494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к/х ф 31,0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807,41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495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к/х ф 39,0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367,09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496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к/х ф 65,0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1644,62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497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по дереву винтовое ф. 32х600 мм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272,16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498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разное</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128,00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8364,71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499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ц/х ф 11,0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28,51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сверло ц/х ф 13,0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198,94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светильник НПП-1202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518,40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светильник НСП-47-200 взрывозащ.</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5127,62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светильник НСП-47-200 взрывозащитн.</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2279,02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секундомер в метал. корпусе 2а-2-010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629,21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Секундомер СОППР</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735,16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Сепаратор С-1 объемом 12,5 м3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261396,72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Сепаратор С-1-1 объемом 12,5 м3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228721,97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Сепаратор факельный ФС 1800-2 Е-14 774 00 00 000 (зав. № 77308)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245059,34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сетка фильтрующая для аппарата ПТФ-ЛФБ-11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263,74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510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Системный блок 002062 i5-3450/GA-H77M-D3H/2х4Db</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3966,41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511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СК-21 строп</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1110,35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512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смазка графитная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3,24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513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стабилизатор однофазный настенный АСН 3000Н/1-Ц</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2892,02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514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стакан В-1-800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115,34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515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стакан Н-1-100 лаб.</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207,68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516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стакан низкий со шкалой 1000 мл</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11,02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517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стакан низкий со шкалой 800 мл</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92,99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518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Станок мод.2С13201 сверлильный</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1132,06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519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Станок САМАТ 400Л токарный</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172101,67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520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Станок токарный мод.</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2450,74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521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Станок ТШ 2 токарный</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1960,52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522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Станок фрезерный</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3267,54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523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Станция управления пневматическая ФК0071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8168,69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524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lang w:val="en-US"/>
              </w:rPr>
            </w:pPr>
            <w:r w:rsidRPr="001C3D9D">
              <w:rPr>
                <w:color w:val="000000"/>
                <w:sz w:val="18"/>
                <w:szCs w:val="18"/>
              </w:rPr>
              <w:t>стартер</w:t>
            </w:r>
            <w:r w:rsidRPr="001C3D9D">
              <w:rPr>
                <w:color w:val="000000"/>
                <w:sz w:val="18"/>
                <w:szCs w:val="18"/>
                <w:lang w:val="en-US"/>
              </w:rPr>
              <w:t xml:space="preserve">  Syivania FS-11 4-80W 220-240 V</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51,84</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525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Ствол пожарный лафетный комбинированный универсальный "ЭФА" с ручным управлением,стацион.типа ЛС-С20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5181,41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526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стекло часовае 100 мм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527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Стеллаж 1000*400*2500 (ин. № УБ000003464)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4538,27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528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Стеллаж 1000*600*2000 (ин. № УБ000003625)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629,86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529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Стеллаж 1000*600*2000 (ин. № УБ000003626)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2519,42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lastRenderedPageBreak/>
              <w:t>530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Стеллаж 1000*600*2500 (ин. № УБ000003465)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1690,96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531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Стойка прямая 1200 мм  V-86 дуб Кобург (ин. № УБ000003473)</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1306,04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532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Стойка прямая V-85 дуб Кобург (ин. № УБ000003467)</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1244,81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533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 для заседания  V-105/38 дуб Кобург (ин. № УБ000003561)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3438,29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534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 для заседания V-105/38 дуб Кобург (ин. № УБ000003479)</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3438,29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535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 журнальный  V-310 дуб Кобург (ин. № УБ000003527)</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706,64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536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 письм. V-44 пр. дуб Кобург (ин. № УБ000003623)</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996,62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537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 письм. д/руков. V-118 дуб Кобург (ин. № УБ000003474)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3201,77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538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 письм. д/руков. V-28 дуб Кобург (ин. № УБ000003542)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1146,96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539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 письмен. д/руководителя V-118 дуб Кобург (ин. № УБ000003521)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3201,77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540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 письменный  V-46л дуб Кобург (ин. № УБ000003528)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901,69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541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 письменный V-44л дуб Кобург (ин. № УБ000003494)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996,62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542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 письменный V-44л дуб Кобург (ин. № УБ000003495)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996,62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543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 письменный V-44л дуб Кобург (ин. № УБ000003763)</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996,62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544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 письменный V-44л дуб Кобург (ин. № УБ000003764)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996,62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545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 письменный V-44пр дуб Кобург (ин. № УБ000003496)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996,62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546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 письменный V-44пр дуб Кобург (ин. № УБ000003497)</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996,62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547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 письменный V-44пр дуб Кобург (ин. № УБ000003498)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996,62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548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 письменный V-44пр дуб Кобург (ин. № УБ000003760)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996,62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549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 письменный V-44пр дуб Кобург (ин. № УБ000003761)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996,62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550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 письменный V-44пр дуб Кобург (ин. № УБ000003762)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996,62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551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 письменный V-46л дуб Кобург (ин. № УБ000003481)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901,69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552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 письменный V-46пр дуб Кобург (ин. № УБ000003535)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901,69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553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 письменный д/руков. V-28 дуб Кобург (ин. № УБ000003549)</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1146,96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554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 письменный для руководителя V-28 дуб Кобург (ин. № УБ000003487)</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1146,96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555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Стол-брифинг V-832 дуб Кобург (ин. № УБ000003522)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1524,42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556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Столешница  V-890 дуб Кобург (ин. № УБ000003551)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505,12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557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Столешница V-891 дуб Кобург (ин. № УБ000003489)</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515,48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558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Столешница V-891 дуб Кобург (ин. № УБ000003544)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515,48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559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Столешница пристав. V-802 дуб Кобург (ин. № УБ000003540)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1341,68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560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Стул UA/FA_EChair Rio (ИЗО), ткань черная С-11/ТК-1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4098,92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561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ступка</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283,50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562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сумка санитарная "ФЭСТ"</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1307,02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563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Теплообменник  Т-1, 600ТУ-2,5-М1/20Г-6-Т-2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407999,59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564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Теплообменник  Т-7, 600ТУ-2,5-М1/20Г-6-Т-2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409377,89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565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Теплообменник  Т-8, 400ТУ-2,5-М1/20Г-6-К-2-У-И</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216602,10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566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Теплообменник  Х-4, 325ХПГ-4,0М1/20Г-3-К-2-У</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422935,34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567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Теплообменник  Х-6, 400ХПГ-4,0М1/25Г-3-К-2-У-И</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614323,76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568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Теплообменник  Х-9, 325ХПГ-4,0М1/20Г-3-К-2-У</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490364,60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569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Теплообменник Т-2, 500ТУ-2,5-М1/25Г-6-Т-2-У</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250944,48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570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Теплообменник Т-3, 900ТУ-1,6-М1/20Г-6-Т-2-У</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692906,40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571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Теплообменник Т-4, 600ТУ-2,5-М1/20Г-6-Т-2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389338,49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572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Теплообменник Т-5, 600ТУ-2,5-М1/25Г-6-Т-2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325853,28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573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Теплообменник Т-6, 700ТУ-1,6-М1/20Г-6-Т-2-У-И</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456943,68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574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Теплообменное устройство внутри резервуара РВС-3000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149421,02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575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Теплообменное устройство внутри резервуара РВС-5000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107676,86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576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термометр сопротивления</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980,10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577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термометр ТИН 4 №1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882,58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578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термометр ТИН 4-2 (-2+300) - 1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2206,12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579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термометр ТИН-5 № 3</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867,35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580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термометр ТЛС-2,4 (0+250)-1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1173,85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581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термометр ТЛС-2,5 (0+360)-1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1568,48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582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термометр ТН-1-1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231,34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583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термометр ТН-2М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392,04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584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термометр ТН-3-2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913,68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585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термометр ТН-3-2 (+50+110)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228,42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586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Термометр ТН7М (0+360) - 1 ТУ У</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469,48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587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термопреобразователь сопротивления  дТС035100М В4 60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86,18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588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термосопротивление к ЛАЗ-93М1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231,34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lastRenderedPageBreak/>
              <w:t>589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термосопротивление к ЛАЗ-М2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231,34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590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Торцевое уплотнение к ВК 2/26Б-2Г Н48.601.05.000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16,52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591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Торцевое уплотнение КМ 50-40-215 Е</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73,22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592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трансформатор</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7371,97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593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трос 6/8 мм цинк в оплетке</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768,85</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594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ТСПМетран-246-Рt100-01-IP65-12-0-C-4-1Л-У1.1-ГП поз-я: 1-го подшипника насоса Н-22, корпус 2-го подш</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138,35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595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Тумба п/аппаратуру  V-280 дуб Кобург (ин. № УБ000003470)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1004,72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596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Тумба п/аппаратуру  V-280 дуб Кобург (ин. № УБ000003776)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1004,72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597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Тумба подкат. с замком  V-91 дуб Кобург (ин. № УБ000003471)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775,33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598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Тумба прист. "Греденция" V-293 дуб Кобург (ин. № УБ000003488)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1711,04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599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Тумба прист. "Греденция" V-293 дуб Кобург (ин. № УБ000003543)</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1711,04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Тумба прист. "Греденция" V-491 дуб Кобург (ин. № УБ000003475)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2136,13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тумба прист. с зам. V-233 дуб Кобург (ин. № УБ000003499)</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1064,66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тумба прист. с зам. V-233 дуб Кобург (ин. № УБ000003500)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1064,66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тумба прист. с зам. V-233 дуб Кобург (ин. № УБ000003501)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1064,66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тумба прист. с зам. V-233 дуб Кобург (ин. № УБ000003502)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1064,66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тумба прист. с зам. V-233 дуб Кобург (ин. № УБ000003503)</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1064,66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тумба прист. с зам. V-233 дуб Кобург (ин. № УБ000003765)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1064,66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тумба прист. с зам. V-233 дуб Кобург (ин. № УБ000003766)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1064,66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тумба прист. с зам. V-233 дуб Кобург (ин. № УБ000003767)</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1064,66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тумба прист. с зам. V-233 дуб Кобург (ин. № УБ000003768)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1064,66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610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тумба прист. с зам. V-233 дуб Кобург (ин. № УБ000003769)</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1064,66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611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Тумба прист. с замком 1 ящ. V-231 дуб Кобург (ин. № УБ000003529)</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1003,75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612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тумба прист. с замком 1 ящ. V-231 дуб Кобург (ин. № УБ000003534)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1003,75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613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Тумба прист. с замком 1 ящ. V-231 дуб Кобург (ин. № УБ000003557)</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1003,75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614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Тумба приставная V-212 дуб Кобург (ин. № УБ000003476)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2319,52</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615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ТХА Метран-241-01500-2-И-1Н10-У1.1-ГП, Позиция : сепаратор С-3, диапозон изм. темп.(-40...200)оС</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20,09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616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УЗО ВД 1-63-4П 40А 30мА</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1130,11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617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уплотнитель торцевой</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1430,46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618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Установка факельная универсальная УФУ-02УХЛ.01 (02.01 УФУ00.000.000)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2415584,59</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619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Устройство регулирующее пневматическое ФР0091 пропорционально-интегральное</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13698,72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620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фильтр противогазный SХ БРИЗ-2002 Е2К1СО</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29,00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3790,15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621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фланец д100 нерж.</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94,93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622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фланец плоский Ру 1.0МПа Ду 20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96,23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623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фланец плоский Ру 1.0МПа Ду 50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111,13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624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фланец плоский Ру 1.6МПа Ду 100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949,97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625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фланец плоский Ру 1.6МПа Ду 80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324,97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626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фланец плоский Ф 50 Ру 16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489,24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627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фонарь налобный</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1769,36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628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фреза д45 2223-0103</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336,31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629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фреза концевая ф  22,0к/х,  Z=5, КМ2, Р9М3 ТМ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355,43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630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фреза концевая ф  25,0к/х,  Z=5, КМ2, Р9М3 ТМ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462,67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631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фреза концевая ф  28,0к/х,  Z=5, КМ3, Р9М3 ТМ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594,54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632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фреза концевая ф  32,0к/х,  Z=6, КМ3, Р9М3 ТМ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848,56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633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фреза концевая ф  36,0к/х,  Z=6, КМ3, Р9М3 ТМ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1018,66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634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фреза концевая ф  40,0к/х,  Z=6, КМ4, Lp=65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818,75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635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фреза концевая ф  45,0к/х,  Z=6, КМ4, Lp=60 Р6М5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1008,94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636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фреза концевая ф  45,0к/х,  Z=6, КМ4, Р9М3 ТМ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672,62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637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фреза концевая ф 18,0 к/х</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229,39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638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фреза концевая ф 20,0 к/х</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310,39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639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фреза концевая ф 30,0 к/х</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818,10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640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фреза концевая ф 50,0 к/х</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2220,05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641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фреза концевая ф.25,0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92,66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642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фреза концевая ц/х  10,0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324,00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lastRenderedPageBreak/>
              <w:t>643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фреза концевая ц/х  10.0 4-х перая</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55,08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644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фреза концевая ц/х  12,0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236,52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645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фреза концевая ц/х  14,0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179,82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646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фреза концевая ц/х  16,0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162,65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647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фреза концевая ц/х  16,0к/х,  Z=4, КМ2 Р9М3 ТМ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521,64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648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фреза концевая ц/х ф 14,0  80 мм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71,93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649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фреза угловая 30 градусная</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146,77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650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фторопласт д25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1,10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107,89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651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фторопласт д40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294,19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652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фторопласт д60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1551,31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653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фторопласт Ф-4 д.120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2058,37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654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халат женский б/у</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234,90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655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халат женский бордовый / длинный рукав</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134,78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656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хлопушка ХП-250 УХЛ</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14846,33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657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хлопушка ХП-300 УХЛ</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17089,70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658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холодильник ХПТ-1-300 лабораторный</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352,51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659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хомут 66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39,53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660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хомут NORMA ND 88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47,30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661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цемент глиноземистый ГЦ-40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тн</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0,33</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1300,86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662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Цилиндр мерный 1-5-2- стекло</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55,40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663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Цилиндр мерный 4а-100 с пласт. основанием и пласт. пробкой</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159,08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664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Цилиндр с градуировкой  от "0"  100 с носиком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3751,27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665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Цилиндр с носиком 500 мл</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9,00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1087,34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666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Цилиндр Ц-1-25-2 с нос.</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10,69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667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часы песочные</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78,41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668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шестерня битумного насоса</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9802,30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669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V-634 дуб Кобург (ин. № УБ000003492)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1290,17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670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V-634 дуб Кобург (ин. № УБ000003531)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1290,17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671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V-634 дуб Кобург (ин. № УБ000003547)</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1290,17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672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V-634 дуб Кобург (ин. № УБ000003560)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1290,17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673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V-503л дуб Кобург (ин. № УБ000003509)</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1019,63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674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V-503л дуб Кобург (ин. № УБ000003510)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1019,63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675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V-503л дуб Кобург (ин. № УБ000003770)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1019,63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676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V-503л дуб Кобург (ин. № УБ000003771)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1019,63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677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V-503пр дуб Кобург (ин. № УБ000003511)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1019,63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678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V-503пр дуб Кобург (ин. № УБ000003512)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1019,63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679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V-503пр дуб Кобург (ин. № УБ000003513)</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1019,63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680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V-503пр дуб Кобург (ин. № УБ000003772)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1019,63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681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V-503пр дуб Кобург (ин. № УБ000003773)</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1019,63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682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V-503пр дуб Кобург (ин. № УБ000003774)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1019,63</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683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V-634 дуб Кобург (ин. № УБ000003484)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1290,17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684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д/од. V-721 дуб Кобург (ин. № УБ000003624)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1504,66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685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д/од. V-721 дуб Кобург (ин. № УБ000003775)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1504,66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686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для одежды  V-721 дуб Кобург (ин. № УБ000003491)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1504,66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687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для одежды  V-721 дуб Кобург (ин. № УБ000003546)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1504,66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688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для одежды V-721 дуб Кобург (ин. № УБ000003477)</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1504,66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689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для одежды V-721 дуб Кобург (ин. № УБ000003483)</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1504,66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690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для одежды V-721 дуб Кобург (ин. № УБ000003525)</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1504,66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691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для одежды V-721 дуб Кобург (ин. № УБ000003530)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1504,66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692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закр. V-661 дуб Кобург (ин. № УБ000003622)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1435,64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693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закрытый V-651 дуб Кобург (ин. № УБ000003562)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815,18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694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со ст. в ал. V-665 дуб Кобург (ин. № УБ000003478)</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2596,54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695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Шкаф со стекл. V-614 дуб Кобург (ин. № УБ000003526)</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3161,27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696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шпилька 20х1000 резьбовая</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152,60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697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шпилька М20*110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241,70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698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штангенциркуль</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114,37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699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штатив 10 гнезд п/э</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13,28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700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штатив 20 гнезд п/э</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16,52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701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штатив для пробирок LA-202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302,29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702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штатив изоляционный плоскодонный пробки с меткой для ПТФ-</w:t>
            </w:r>
            <w:r w:rsidRPr="001C3D9D">
              <w:rPr>
                <w:color w:val="000000"/>
                <w:sz w:val="18"/>
                <w:szCs w:val="18"/>
              </w:rPr>
              <w:lastRenderedPageBreak/>
              <w:t>ЛФБ-11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lastRenderedPageBreak/>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731,59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703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штатив ПЭ-2910 для пипеток</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245,27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704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штатив ПЭ-2960 для воронок</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245,27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705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щетка 6-рядная мет-ая с пласт. ручкой</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178,52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706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 xml:space="preserve">щетка для дрели </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18,00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321,41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707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щетка для УШМ 125/М14</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1345,57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708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щит ОЩВ-12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389,77</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709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эл.двигатель 15кВт 1000об.</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1520,21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710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эл.двигатель 7,5кВт 1400об.</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1640,09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711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эл.двигатель ВА 132М4 11кВт*1500/об/мин 1081 лапы Взр</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1835,14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712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эл.двигатель ВА 132С4(7,5х1500) (М1081)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1707,16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713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эл.двигатель ВА 160М6 15кВт*1000/об/мин 1081 лапы Взр</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3258,79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714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эл.двигатель ВАО 55кВт</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2199,96</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715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эл.двигатель МА-36 250кВт/3000об.</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136392,98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716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эл.молоток</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2614,03</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717</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Электродвигатель АИМ-М132М2УХЛ1,5 исп.1ЕXde 11 ВТ4 11квт с доработкой с валом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7090,42</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718</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Электродвигатель АИМУ 180 S2, ЖАУ1 22/3000 1М 2001</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4780,30</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719</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электроды МР-3   д. 3,0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15,00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255,31</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720</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электроды ОК 61.30    д.3,2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8,50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1624,54</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721</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электроды ОК 76.35 диам. 3,2</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3,20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322,38</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722</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электроды УОНИИ 13/55  д. 3,0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1230,55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723</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электроды УОНИИ 13/55  д. 4,0</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24,00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527,15</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724</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электроды ЦЛ-11 d 3мм</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кг</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5,00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421,52</w:t>
            </w:r>
          </w:p>
        </w:tc>
      </w:tr>
      <w:tr w:rsidR="00FE30D7" w:rsidRPr="001C3D9D" w:rsidTr="00300924">
        <w:trPr>
          <w:trHeight w:val="48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725</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Элементы съемные тарелки  клапанной прямоточной однопоточная д.1000, ст.12Х18Н10Т, с крепежными дет</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компл</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6,00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28838,59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726</w:t>
            </w:r>
          </w:p>
        </w:tc>
        <w:tc>
          <w:tcPr>
            <w:tcW w:w="2918" w:type="pct"/>
            <w:tcBorders>
              <w:top w:val="nil"/>
              <w:left w:val="nil"/>
              <w:bottom w:val="single" w:sz="4" w:space="0" w:color="auto"/>
              <w:right w:val="single" w:sz="4" w:space="0" w:color="auto"/>
            </w:tcBorders>
            <w:shd w:val="clear" w:color="auto" w:fill="auto"/>
            <w:vAlign w:val="bottom"/>
            <w:hideMark/>
          </w:tcPr>
          <w:p w:rsidR="00FE30D7" w:rsidRPr="001C3D9D" w:rsidRDefault="00FE30D7" w:rsidP="00300924">
            <w:pPr>
              <w:rPr>
                <w:color w:val="000000"/>
                <w:sz w:val="18"/>
                <w:szCs w:val="18"/>
              </w:rPr>
            </w:pPr>
            <w:r w:rsidRPr="001C3D9D">
              <w:rPr>
                <w:color w:val="000000"/>
                <w:sz w:val="18"/>
                <w:szCs w:val="18"/>
              </w:rPr>
              <w:t>ящик ЯТП 0,25/12В</w:t>
            </w:r>
          </w:p>
        </w:tc>
        <w:tc>
          <w:tcPr>
            <w:tcW w:w="473"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шт</w:t>
            </w:r>
          </w:p>
        </w:tc>
        <w:tc>
          <w:tcPr>
            <w:tcW w:w="598" w:type="pct"/>
            <w:tcBorders>
              <w:top w:val="nil"/>
              <w:left w:val="nil"/>
              <w:bottom w:val="single" w:sz="4" w:space="0" w:color="auto"/>
              <w:right w:val="single" w:sz="4" w:space="0" w:color="auto"/>
            </w:tcBorders>
            <w:shd w:val="clear" w:color="auto" w:fill="auto"/>
            <w:noWrap/>
            <w:vAlign w:val="bottom"/>
            <w:hideMark/>
          </w:tcPr>
          <w:p w:rsidR="00FE30D7" w:rsidRPr="001C3D9D" w:rsidRDefault="00FE30D7" w:rsidP="00300924">
            <w:pPr>
              <w:jc w:val="right"/>
              <w:rPr>
                <w:color w:val="000000"/>
                <w:sz w:val="18"/>
                <w:szCs w:val="18"/>
              </w:rPr>
            </w:pPr>
            <w:r w:rsidRPr="001C3D9D">
              <w:rPr>
                <w:color w:val="000000"/>
                <w:sz w:val="18"/>
                <w:szCs w:val="18"/>
              </w:rPr>
              <w:t>2,00</w:t>
            </w:r>
          </w:p>
        </w:tc>
        <w:tc>
          <w:tcPr>
            <w:tcW w:w="742" w:type="pct"/>
            <w:tcBorders>
              <w:top w:val="nil"/>
              <w:left w:val="nil"/>
              <w:bottom w:val="single" w:sz="4" w:space="0" w:color="auto"/>
              <w:right w:val="single" w:sz="4" w:space="0" w:color="auto"/>
            </w:tcBorders>
            <w:vAlign w:val="bottom"/>
          </w:tcPr>
          <w:p w:rsidR="00FE30D7" w:rsidRPr="00D770CC" w:rsidRDefault="00FE30D7" w:rsidP="00300924">
            <w:pPr>
              <w:jc w:val="right"/>
              <w:rPr>
                <w:color w:val="000000"/>
              </w:rPr>
            </w:pPr>
            <w:r w:rsidRPr="00D770CC">
              <w:rPr>
                <w:color w:val="000000"/>
              </w:rPr>
              <w:t>1557,79</w:t>
            </w:r>
          </w:p>
        </w:tc>
      </w:tr>
      <w:tr w:rsidR="00FE30D7" w:rsidRPr="001C3D9D" w:rsidTr="00300924">
        <w:trPr>
          <w:trHeight w:val="240"/>
        </w:trPr>
        <w:tc>
          <w:tcPr>
            <w:tcW w:w="269" w:type="pct"/>
            <w:tcBorders>
              <w:top w:val="nil"/>
              <w:left w:val="single" w:sz="4" w:space="0" w:color="auto"/>
              <w:bottom w:val="single" w:sz="4" w:space="0" w:color="auto"/>
              <w:right w:val="single" w:sz="4" w:space="0" w:color="auto"/>
            </w:tcBorders>
            <w:shd w:val="clear" w:color="auto" w:fill="auto"/>
            <w:noWrap/>
            <w:vAlign w:val="bottom"/>
            <w:hideMark/>
          </w:tcPr>
          <w:p w:rsidR="00FE30D7" w:rsidRPr="001C3D9D" w:rsidRDefault="00FE30D7" w:rsidP="00300924">
            <w:pPr>
              <w:rPr>
                <w:color w:val="000000"/>
                <w:sz w:val="18"/>
                <w:szCs w:val="18"/>
              </w:rPr>
            </w:pPr>
            <w:r w:rsidRPr="001C3D9D">
              <w:rPr>
                <w:color w:val="000000"/>
                <w:sz w:val="18"/>
                <w:szCs w:val="18"/>
              </w:rPr>
              <w:t> </w:t>
            </w:r>
          </w:p>
        </w:tc>
        <w:tc>
          <w:tcPr>
            <w:tcW w:w="2918" w:type="pct"/>
            <w:tcBorders>
              <w:top w:val="nil"/>
              <w:left w:val="nil"/>
              <w:bottom w:val="single" w:sz="4" w:space="0" w:color="auto"/>
              <w:right w:val="single" w:sz="4" w:space="0" w:color="auto"/>
            </w:tcBorders>
            <w:shd w:val="clear" w:color="000000" w:fill="FFFFFF"/>
            <w:noWrap/>
            <w:vAlign w:val="bottom"/>
            <w:hideMark/>
          </w:tcPr>
          <w:p w:rsidR="00FE30D7" w:rsidRPr="001C3D9D" w:rsidRDefault="00FE30D7" w:rsidP="00300924">
            <w:pPr>
              <w:rPr>
                <w:b/>
                <w:bCs/>
                <w:color w:val="000000"/>
                <w:sz w:val="18"/>
                <w:szCs w:val="18"/>
              </w:rPr>
            </w:pPr>
            <w:r w:rsidRPr="001C3D9D">
              <w:rPr>
                <w:b/>
                <w:bCs/>
                <w:color w:val="000000"/>
                <w:sz w:val="18"/>
                <w:szCs w:val="18"/>
              </w:rPr>
              <w:t>Итого</w:t>
            </w:r>
          </w:p>
        </w:tc>
        <w:tc>
          <w:tcPr>
            <w:tcW w:w="473" w:type="pct"/>
            <w:tcBorders>
              <w:top w:val="nil"/>
              <w:left w:val="nil"/>
              <w:bottom w:val="single" w:sz="4" w:space="0" w:color="auto"/>
              <w:right w:val="single" w:sz="4" w:space="0" w:color="auto"/>
            </w:tcBorders>
            <w:shd w:val="clear" w:color="000000" w:fill="FFFFFF"/>
            <w:noWrap/>
            <w:vAlign w:val="bottom"/>
            <w:hideMark/>
          </w:tcPr>
          <w:p w:rsidR="00FE30D7" w:rsidRPr="001C3D9D" w:rsidRDefault="00FE30D7" w:rsidP="00300924">
            <w:pPr>
              <w:rPr>
                <w:b/>
                <w:bCs/>
                <w:color w:val="000000"/>
                <w:sz w:val="18"/>
                <w:szCs w:val="18"/>
              </w:rPr>
            </w:pPr>
            <w:r w:rsidRPr="001C3D9D">
              <w:rPr>
                <w:b/>
                <w:bCs/>
                <w:color w:val="000000"/>
                <w:sz w:val="18"/>
                <w:szCs w:val="18"/>
              </w:rPr>
              <w:t> </w:t>
            </w:r>
          </w:p>
        </w:tc>
        <w:tc>
          <w:tcPr>
            <w:tcW w:w="598" w:type="pct"/>
            <w:tcBorders>
              <w:top w:val="nil"/>
              <w:left w:val="nil"/>
              <w:bottom w:val="single" w:sz="4" w:space="0" w:color="auto"/>
              <w:right w:val="single" w:sz="4" w:space="0" w:color="auto"/>
            </w:tcBorders>
            <w:shd w:val="clear" w:color="000000" w:fill="FFFFFF"/>
            <w:noWrap/>
            <w:vAlign w:val="bottom"/>
            <w:hideMark/>
          </w:tcPr>
          <w:p w:rsidR="00FE30D7" w:rsidRPr="001C3D9D" w:rsidRDefault="00FE30D7" w:rsidP="00300924">
            <w:pPr>
              <w:rPr>
                <w:b/>
                <w:bCs/>
                <w:color w:val="000000"/>
                <w:sz w:val="18"/>
                <w:szCs w:val="18"/>
              </w:rPr>
            </w:pPr>
            <w:r w:rsidRPr="001C3D9D">
              <w:rPr>
                <w:b/>
                <w:bCs/>
                <w:color w:val="000000"/>
                <w:sz w:val="18"/>
                <w:szCs w:val="18"/>
              </w:rPr>
              <w:t> </w:t>
            </w:r>
          </w:p>
        </w:tc>
        <w:tc>
          <w:tcPr>
            <w:tcW w:w="742" w:type="pct"/>
            <w:tcBorders>
              <w:top w:val="nil"/>
              <w:left w:val="nil"/>
              <w:bottom w:val="single" w:sz="4" w:space="0" w:color="auto"/>
              <w:right w:val="single" w:sz="4" w:space="0" w:color="auto"/>
            </w:tcBorders>
            <w:shd w:val="clear" w:color="000000" w:fill="FFFFFF"/>
            <w:vAlign w:val="center"/>
          </w:tcPr>
          <w:p w:rsidR="00FE30D7" w:rsidRPr="003D0048" w:rsidRDefault="00FE30D7" w:rsidP="00300924">
            <w:pPr>
              <w:jc w:val="right"/>
              <w:rPr>
                <w:b/>
                <w:color w:val="000000"/>
                <w:sz w:val="18"/>
                <w:szCs w:val="18"/>
              </w:rPr>
            </w:pPr>
            <w:r w:rsidRPr="00D770CC">
              <w:rPr>
                <w:b/>
                <w:color w:val="000000"/>
                <w:sz w:val="18"/>
                <w:szCs w:val="18"/>
              </w:rPr>
              <w:t>12130534,08</w:t>
            </w:r>
          </w:p>
        </w:tc>
      </w:tr>
    </w:tbl>
    <w:p w:rsidR="00FE30D7" w:rsidRDefault="00FE30D7" w:rsidP="00FE30D7">
      <w:pPr>
        <w:ind w:right="-1"/>
        <w:jc w:val="both"/>
        <w:rPr>
          <w:sz w:val="22"/>
          <w:szCs w:val="22"/>
        </w:rPr>
      </w:pPr>
    </w:p>
    <w:p w:rsidR="00FE30D7" w:rsidRDefault="00FE30D7" w:rsidP="00FE30D7">
      <w:pPr>
        <w:shd w:val="clear" w:color="auto" w:fill="FFFFFF"/>
        <w:tabs>
          <w:tab w:val="left" w:pos="0"/>
        </w:tabs>
        <w:jc w:val="both"/>
        <w:rPr>
          <w:bCs/>
          <w:sz w:val="24"/>
          <w:szCs w:val="24"/>
        </w:rPr>
      </w:pPr>
    </w:p>
    <w:p w:rsidR="003110DC" w:rsidRPr="00FE30D7" w:rsidRDefault="003110DC" w:rsidP="00FE30D7">
      <w:bookmarkStart w:id="0" w:name="_GoBack"/>
      <w:bookmarkEnd w:id="0"/>
    </w:p>
    <w:sectPr w:rsidR="003110DC" w:rsidRPr="00FE30D7" w:rsidSect="00CC74E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GOpus">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669DB"/>
    <w:multiLevelType w:val="hybridMultilevel"/>
    <w:tmpl w:val="997E278C"/>
    <w:lvl w:ilvl="0" w:tplc="D2B2889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0CE430F0"/>
    <w:multiLevelType w:val="multilevel"/>
    <w:tmpl w:val="9D484174"/>
    <w:styleLink w:val="avg-2"/>
    <w:lvl w:ilvl="0">
      <w:start w:val="1"/>
      <w:numFmt w:val="bullet"/>
      <w:lvlText w:val=""/>
      <w:lvlJc w:val="left"/>
      <w:pPr>
        <w:tabs>
          <w:tab w:val="num" w:pos="680"/>
        </w:tabs>
        <w:ind w:left="680" w:hanging="396"/>
      </w:pPr>
      <w:rPr>
        <w:rFonts w:ascii="Myriad Pro" w:hAnsi="Myriad Pro" w:cs="Myriad Pro" w:hint="default"/>
      </w:rPr>
    </w:lvl>
    <w:lvl w:ilvl="1">
      <w:start w:val="1"/>
      <w:numFmt w:val="bullet"/>
      <w:lvlText w:val="o"/>
      <w:lvlJc w:val="left"/>
      <w:pPr>
        <w:tabs>
          <w:tab w:val="num" w:pos="1440"/>
        </w:tabs>
        <w:ind w:left="1440" w:hanging="360"/>
      </w:pPr>
      <w:rPr>
        <w:rFonts w:ascii="Courier New" w:hAnsi="Courier New" w:cs="Courier New"/>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2394151"/>
    <w:multiLevelType w:val="hybridMultilevel"/>
    <w:tmpl w:val="EAE4B1B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F7D3373"/>
    <w:multiLevelType w:val="hybridMultilevel"/>
    <w:tmpl w:val="E84E7FE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87A16EE"/>
    <w:multiLevelType w:val="hybridMultilevel"/>
    <w:tmpl w:val="B918835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9D72C6"/>
    <w:multiLevelType w:val="hybridMultilevel"/>
    <w:tmpl w:val="CB02C8C8"/>
    <w:lvl w:ilvl="0" w:tplc="322C4562">
      <w:start w:val="1"/>
      <w:numFmt w:val="decimal"/>
      <w:pStyle w:val="avg-"/>
      <w:lvlText w:val="%1."/>
      <w:lvlJc w:val="left"/>
      <w:pPr>
        <w:tabs>
          <w:tab w:val="num" w:pos="680"/>
        </w:tabs>
        <w:ind w:left="680" w:hanging="396"/>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3AFC1D59"/>
    <w:multiLevelType w:val="multilevel"/>
    <w:tmpl w:val="0A7CB9FE"/>
    <w:lvl w:ilvl="0">
      <w:start w:val="1"/>
      <w:numFmt w:val="decimal"/>
      <w:pStyle w:val="1"/>
      <w:lvlText w:val="%1"/>
      <w:lvlJc w:val="left"/>
      <w:pPr>
        <w:tabs>
          <w:tab w:val="num" w:pos="680"/>
        </w:tabs>
        <w:ind w:left="680" w:hanging="680"/>
      </w:pPr>
      <w:rPr>
        <w:rFonts w:hint="default"/>
      </w:rPr>
    </w:lvl>
    <w:lvl w:ilvl="1">
      <w:start w:val="1"/>
      <w:numFmt w:val="decimal"/>
      <w:pStyle w:val="2"/>
      <w:lvlText w:val="%1.%2"/>
      <w:lvlJc w:val="left"/>
      <w:pPr>
        <w:tabs>
          <w:tab w:val="num" w:pos="680"/>
        </w:tabs>
        <w:ind w:left="680" w:hanging="680"/>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40FD5A24"/>
    <w:multiLevelType w:val="hybridMultilevel"/>
    <w:tmpl w:val="920C51C6"/>
    <w:lvl w:ilvl="0" w:tplc="0419000F">
      <w:start w:val="1"/>
      <w:numFmt w:val="decimal"/>
      <w:lvlText w:val="%1."/>
      <w:lvlJc w:val="left"/>
      <w:pPr>
        <w:ind w:left="720" w:hanging="360"/>
      </w:pPr>
      <w:rPr>
        <w:rFonts w:hint="default"/>
      </w:rPr>
    </w:lvl>
    <w:lvl w:ilvl="1" w:tplc="04190011">
      <w:start w:val="1"/>
      <w:numFmt w:val="decimal"/>
      <w:lvlText w:val="%2)"/>
      <w:lvlJc w:val="left"/>
      <w:pPr>
        <w:ind w:left="1495"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1D5648"/>
    <w:multiLevelType w:val="hybridMultilevel"/>
    <w:tmpl w:val="B140626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F5A0023"/>
    <w:multiLevelType w:val="multilevel"/>
    <w:tmpl w:val="15EA1044"/>
    <w:styleLink w:val="a"/>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7F1743D"/>
    <w:multiLevelType w:val="hybridMultilevel"/>
    <w:tmpl w:val="71BA64DA"/>
    <w:lvl w:ilvl="0" w:tplc="84CADA98">
      <w:start w:val="1"/>
      <w:numFmt w:val="bullet"/>
      <w:lvlText w:val=""/>
      <w:lvlJc w:val="left"/>
      <w:pPr>
        <w:ind w:left="1800" w:hanging="360"/>
      </w:pPr>
      <w:rPr>
        <w:rFonts w:ascii="Symbol" w:hAnsi="Symbol" w:cs="Symbol" w:hint="default"/>
      </w:rPr>
    </w:lvl>
    <w:lvl w:ilvl="1" w:tplc="13726502">
      <w:start w:val="1"/>
      <w:numFmt w:val="bullet"/>
      <w:pStyle w:val="avg-2-"/>
      <w:lvlText w:val=""/>
      <w:lvlJc w:val="left"/>
      <w:pPr>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6AD8410E"/>
    <w:multiLevelType w:val="hybridMultilevel"/>
    <w:tmpl w:val="CDDAABFC"/>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6D4D0044"/>
    <w:multiLevelType w:val="hybridMultilevel"/>
    <w:tmpl w:val="9D484174"/>
    <w:lvl w:ilvl="0" w:tplc="EE526266">
      <w:start w:val="1"/>
      <w:numFmt w:val="bullet"/>
      <w:pStyle w:val="avg-0"/>
      <w:lvlText w:val=""/>
      <w:lvlJc w:val="left"/>
      <w:pPr>
        <w:tabs>
          <w:tab w:val="num" w:pos="680"/>
        </w:tabs>
        <w:ind w:left="680" w:hanging="396"/>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25D26F5"/>
    <w:multiLevelType w:val="hybridMultilevel"/>
    <w:tmpl w:val="822EC8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830F4F"/>
    <w:multiLevelType w:val="hybridMultilevel"/>
    <w:tmpl w:val="EE66774C"/>
    <w:lvl w:ilvl="0" w:tplc="324E66F2">
      <w:start w:val="1"/>
      <w:numFmt w:val="bullet"/>
      <w:pStyle w:val="avg-1"/>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75841E73"/>
    <w:multiLevelType w:val="hybridMultilevel"/>
    <w:tmpl w:val="AA621506"/>
    <w:lvl w:ilvl="0" w:tplc="04190001">
      <w:start w:val="1"/>
      <w:numFmt w:val="bullet"/>
      <w:pStyle w:val="a0"/>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3"/>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0"/>
  </w:num>
  <w:num w:numId="9">
    <w:abstractNumId w:val="12"/>
  </w:num>
  <w:num w:numId="10">
    <w:abstractNumId w:val="6"/>
  </w:num>
  <w:num w:numId="11">
    <w:abstractNumId w:val="9"/>
  </w:num>
  <w:num w:numId="12">
    <w:abstractNumId w:val="5"/>
  </w:num>
  <w:num w:numId="13">
    <w:abstractNumId w:val="14"/>
  </w:num>
  <w:num w:numId="14">
    <w:abstractNumId w:val="10"/>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56"/>
    <w:rsid w:val="003110DC"/>
    <w:rsid w:val="00651556"/>
    <w:rsid w:val="00CC74E9"/>
    <w:rsid w:val="00FE3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269CE-B1BC-419D-AA0C-04A3B67BA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C74E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1"/>
    <w:next w:val="avg-3"/>
    <w:link w:val="10"/>
    <w:uiPriority w:val="99"/>
    <w:qFormat/>
    <w:rsid w:val="00FE30D7"/>
    <w:pPr>
      <w:keepNext/>
      <w:widowControl/>
      <w:numPr>
        <w:numId w:val="10"/>
      </w:numPr>
      <w:autoSpaceDE/>
      <w:autoSpaceDN/>
      <w:adjustRightInd/>
      <w:spacing w:before="60"/>
      <w:outlineLvl w:val="0"/>
    </w:pPr>
    <w:rPr>
      <w:rFonts w:ascii="Myriad Pro" w:eastAsia="Calibri" w:hAnsi="Myriad Pro"/>
      <w:b/>
      <w:bCs/>
      <w:color w:val="17365D"/>
      <w:kern w:val="32"/>
      <w:sz w:val="34"/>
      <w:szCs w:val="34"/>
      <w:lang w:val="x-none" w:eastAsia="x-none"/>
    </w:rPr>
  </w:style>
  <w:style w:type="paragraph" w:styleId="2">
    <w:name w:val="heading 2"/>
    <w:basedOn w:val="a1"/>
    <w:next w:val="avg-3"/>
    <w:link w:val="20"/>
    <w:uiPriority w:val="99"/>
    <w:qFormat/>
    <w:rsid w:val="00FE30D7"/>
    <w:pPr>
      <w:keepNext/>
      <w:widowControl/>
      <w:numPr>
        <w:ilvl w:val="1"/>
        <w:numId w:val="10"/>
      </w:numPr>
      <w:autoSpaceDE/>
      <w:autoSpaceDN/>
      <w:adjustRightInd/>
      <w:spacing w:before="60" w:after="60"/>
      <w:outlineLvl w:val="1"/>
    </w:pPr>
    <w:rPr>
      <w:rFonts w:ascii="Myriad Pro" w:eastAsia="Calibri" w:hAnsi="Myriad Pro"/>
      <w:b/>
      <w:bCs/>
      <w:color w:val="17365D"/>
      <w:sz w:val="28"/>
      <w:szCs w:val="28"/>
      <w:lang w:val="x-none" w:eastAsia="x-none"/>
    </w:rPr>
  </w:style>
  <w:style w:type="paragraph" w:styleId="3">
    <w:name w:val="heading 3"/>
    <w:basedOn w:val="a1"/>
    <w:next w:val="avg-3"/>
    <w:link w:val="30"/>
    <w:uiPriority w:val="99"/>
    <w:qFormat/>
    <w:rsid w:val="00FE30D7"/>
    <w:pPr>
      <w:keepNext/>
      <w:widowControl/>
      <w:numPr>
        <w:ilvl w:val="2"/>
        <w:numId w:val="10"/>
      </w:numPr>
      <w:autoSpaceDE/>
      <w:autoSpaceDN/>
      <w:adjustRightInd/>
      <w:spacing w:before="360" w:after="60"/>
      <w:outlineLvl w:val="2"/>
    </w:pPr>
    <w:rPr>
      <w:rFonts w:ascii="Myriad Pro" w:eastAsia="Calibri" w:hAnsi="Myriad Pro"/>
      <w:b/>
      <w:bCs/>
      <w:color w:val="17365D"/>
      <w:lang w:val="x-none" w:eastAsia="x-none"/>
    </w:rPr>
  </w:style>
  <w:style w:type="paragraph" w:styleId="4">
    <w:name w:val="heading 4"/>
    <w:basedOn w:val="a1"/>
    <w:next w:val="avg-3"/>
    <w:link w:val="40"/>
    <w:uiPriority w:val="99"/>
    <w:qFormat/>
    <w:rsid w:val="00FE30D7"/>
    <w:pPr>
      <w:keepNext/>
      <w:widowControl/>
      <w:numPr>
        <w:ilvl w:val="3"/>
        <w:numId w:val="10"/>
      </w:numPr>
      <w:autoSpaceDE/>
      <w:autoSpaceDN/>
      <w:adjustRightInd/>
      <w:spacing w:before="240" w:after="60"/>
      <w:outlineLvl w:val="3"/>
    </w:pPr>
    <w:rPr>
      <w:rFonts w:ascii="Myriad Pro" w:eastAsia="Calibri" w:hAnsi="Myriad Pro"/>
      <w:b/>
      <w:bCs/>
      <w:color w:val="17365D"/>
      <w:lang w:val="x-none" w:eastAsia="x-none"/>
    </w:rPr>
  </w:style>
  <w:style w:type="paragraph" w:styleId="5">
    <w:name w:val="heading 5"/>
    <w:basedOn w:val="a1"/>
    <w:next w:val="a1"/>
    <w:link w:val="50"/>
    <w:uiPriority w:val="99"/>
    <w:qFormat/>
    <w:rsid w:val="00FE30D7"/>
    <w:pPr>
      <w:widowControl/>
      <w:numPr>
        <w:ilvl w:val="4"/>
        <w:numId w:val="10"/>
      </w:numPr>
      <w:autoSpaceDE/>
      <w:autoSpaceDN/>
      <w:adjustRightInd/>
      <w:spacing w:before="240" w:after="60"/>
      <w:outlineLvl w:val="4"/>
    </w:pPr>
    <w:rPr>
      <w:rFonts w:ascii="Myriad Pro" w:eastAsia="Calibri" w:hAnsi="Myriad Pro"/>
      <w:b/>
      <w:bCs/>
      <w:i/>
      <w:iCs/>
      <w:sz w:val="26"/>
      <w:szCs w:val="26"/>
      <w:lang w:val="x-none" w:eastAsia="x-none"/>
    </w:rPr>
  </w:style>
  <w:style w:type="paragraph" w:styleId="6">
    <w:name w:val="heading 6"/>
    <w:basedOn w:val="a1"/>
    <w:next w:val="a1"/>
    <w:link w:val="60"/>
    <w:uiPriority w:val="99"/>
    <w:qFormat/>
    <w:rsid w:val="00FE30D7"/>
    <w:pPr>
      <w:widowControl/>
      <w:numPr>
        <w:ilvl w:val="5"/>
        <w:numId w:val="10"/>
      </w:numPr>
      <w:autoSpaceDE/>
      <w:autoSpaceDN/>
      <w:adjustRightInd/>
      <w:spacing w:before="240" w:after="60"/>
      <w:outlineLvl w:val="5"/>
    </w:pPr>
    <w:rPr>
      <w:rFonts w:ascii="Myriad Pro" w:eastAsia="Calibri" w:hAnsi="Myriad Pro"/>
      <w:b/>
      <w:bCs/>
      <w:lang w:val="x-none" w:eastAsia="x-none"/>
    </w:rPr>
  </w:style>
  <w:style w:type="paragraph" w:styleId="7">
    <w:name w:val="heading 7"/>
    <w:basedOn w:val="a1"/>
    <w:next w:val="a1"/>
    <w:link w:val="70"/>
    <w:uiPriority w:val="99"/>
    <w:qFormat/>
    <w:rsid w:val="00FE30D7"/>
    <w:pPr>
      <w:widowControl/>
      <w:numPr>
        <w:ilvl w:val="6"/>
        <w:numId w:val="10"/>
      </w:numPr>
      <w:autoSpaceDE/>
      <w:autoSpaceDN/>
      <w:adjustRightInd/>
      <w:spacing w:before="240" w:after="60"/>
      <w:outlineLvl w:val="6"/>
    </w:pPr>
    <w:rPr>
      <w:rFonts w:ascii="Myriad Pro" w:eastAsia="Calibri" w:hAnsi="Myriad Pro"/>
      <w:lang w:val="x-none" w:eastAsia="x-none"/>
    </w:rPr>
  </w:style>
  <w:style w:type="paragraph" w:styleId="8">
    <w:name w:val="heading 8"/>
    <w:basedOn w:val="a1"/>
    <w:next w:val="a1"/>
    <w:link w:val="80"/>
    <w:uiPriority w:val="99"/>
    <w:qFormat/>
    <w:rsid w:val="00FE30D7"/>
    <w:pPr>
      <w:widowControl/>
      <w:numPr>
        <w:ilvl w:val="7"/>
        <w:numId w:val="10"/>
      </w:numPr>
      <w:autoSpaceDE/>
      <w:autoSpaceDN/>
      <w:adjustRightInd/>
      <w:spacing w:before="240" w:after="60"/>
      <w:outlineLvl w:val="7"/>
    </w:pPr>
    <w:rPr>
      <w:rFonts w:ascii="Myriad Pro" w:eastAsia="Calibri" w:hAnsi="Myriad Pro"/>
      <w:i/>
      <w:iCs/>
      <w:lang w:val="x-none" w:eastAsia="x-none"/>
    </w:rPr>
  </w:style>
  <w:style w:type="paragraph" w:styleId="9">
    <w:name w:val="heading 9"/>
    <w:basedOn w:val="a1"/>
    <w:next w:val="a1"/>
    <w:link w:val="90"/>
    <w:uiPriority w:val="99"/>
    <w:qFormat/>
    <w:rsid w:val="00FE30D7"/>
    <w:pPr>
      <w:widowControl/>
      <w:numPr>
        <w:ilvl w:val="8"/>
        <w:numId w:val="10"/>
      </w:numPr>
      <w:autoSpaceDE/>
      <w:autoSpaceDN/>
      <w:adjustRightInd/>
      <w:spacing w:before="240" w:after="60"/>
      <w:outlineLvl w:val="8"/>
    </w:pPr>
    <w:rPr>
      <w:rFonts w:ascii="Arial" w:eastAsia="Calibri" w:hAnsi="Arial"/>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FE30D7"/>
    <w:rPr>
      <w:rFonts w:ascii="Myriad Pro" w:eastAsia="Calibri" w:hAnsi="Myriad Pro" w:cs="Times New Roman"/>
      <w:b/>
      <w:bCs/>
      <w:color w:val="17365D"/>
      <w:kern w:val="32"/>
      <w:sz w:val="34"/>
      <w:szCs w:val="34"/>
      <w:lang w:val="x-none" w:eastAsia="x-none"/>
    </w:rPr>
  </w:style>
  <w:style w:type="character" w:customStyle="1" w:styleId="20">
    <w:name w:val="Заголовок 2 Знак"/>
    <w:basedOn w:val="a2"/>
    <w:link w:val="2"/>
    <w:uiPriority w:val="99"/>
    <w:rsid w:val="00FE30D7"/>
    <w:rPr>
      <w:rFonts w:ascii="Myriad Pro" w:eastAsia="Calibri" w:hAnsi="Myriad Pro" w:cs="Times New Roman"/>
      <w:b/>
      <w:bCs/>
      <w:color w:val="17365D"/>
      <w:sz w:val="28"/>
      <w:szCs w:val="28"/>
      <w:lang w:val="x-none" w:eastAsia="x-none"/>
    </w:rPr>
  </w:style>
  <w:style w:type="character" w:customStyle="1" w:styleId="30">
    <w:name w:val="Заголовок 3 Знак"/>
    <w:basedOn w:val="a2"/>
    <w:link w:val="3"/>
    <w:uiPriority w:val="99"/>
    <w:rsid w:val="00FE30D7"/>
    <w:rPr>
      <w:rFonts w:ascii="Myriad Pro" w:eastAsia="Calibri" w:hAnsi="Myriad Pro" w:cs="Times New Roman"/>
      <w:b/>
      <w:bCs/>
      <w:color w:val="17365D"/>
      <w:sz w:val="20"/>
      <w:szCs w:val="20"/>
      <w:lang w:val="x-none" w:eastAsia="x-none"/>
    </w:rPr>
  </w:style>
  <w:style w:type="character" w:customStyle="1" w:styleId="40">
    <w:name w:val="Заголовок 4 Знак"/>
    <w:basedOn w:val="a2"/>
    <w:link w:val="4"/>
    <w:uiPriority w:val="99"/>
    <w:rsid w:val="00FE30D7"/>
    <w:rPr>
      <w:rFonts w:ascii="Myriad Pro" w:eastAsia="Calibri" w:hAnsi="Myriad Pro" w:cs="Times New Roman"/>
      <w:b/>
      <w:bCs/>
      <w:color w:val="17365D"/>
      <w:sz w:val="20"/>
      <w:szCs w:val="20"/>
      <w:lang w:val="x-none" w:eastAsia="x-none"/>
    </w:rPr>
  </w:style>
  <w:style w:type="character" w:customStyle="1" w:styleId="50">
    <w:name w:val="Заголовок 5 Знак"/>
    <w:basedOn w:val="a2"/>
    <w:link w:val="5"/>
    <w:uiPriority w:val="99"/>
    <w:rsid w:val="00FE30D7"/>
    <w:rPr>
      <w:rFonts w:ascii="Myriad Pro" w:eastAsia="Calibri" w:hAnsi="Myriad Pro" w:cs="Times New Roman"/>
      <w:b/>
      <w:bCs/>
      <w:i/>
      <w:iCs/>
      <w:sz w:val="26"/>
      <w:szCs w:val="26"/>
      <w:lang w:val="x-none" w:eastAsia="x-none"/>
    </w:rPr>
  </w:style>
  <w:style w:type="character" w:customStyle="1" w:styleId="60">
    <w:name w:val="Заголовок 6 Знак"/>
    <w:basedOn w:val="a2"/>
    <w:link w:val="6"/>
    <w:uiPriority w:val="99"/>
    <w:rsid w:val="00FE30D7"/>
    <w:rPr>
      <w:rFonts w:ascii="Myriad Pro" w:eastAsia="Calibri" w:hAnsi="Myriad Pro" w:cs="Times New Roman"/>
      <w:b/>
      <w:bCs/>
      <w:sz w:val="20"/>
      <w:szCs w:val="20"/>
      <w:lang w:val="x-none" w:eastAsia="x-none"/>
    </w:rPr>
  </w:style>
  <w:style w:type="character" w:customStyle="1" w:styleId="70">
    <w:name w:val="Заголовок 7 Знак"/>
    <w:basedOn w:val="a2"/>
    <w:link w:val="7"/>
    <w:uiPriority w:val="99"/>
    <w:rsid w:val="00FE30D7"/>
    <w:rPr>
      <w:rFonts w:ascii="Myriad Pro" w:eastAsia="Calibri" w:hAnsi="Myriad Pro" w:cs="Times New Roman"/>
      <w:sz w:val="20"/>
      <w:szCs w:val="20"/>
      <w:lang w:val="x-none" w:eastAsia="x-none"/>
    </w:rPr>
  </w:style>
  <w:style w:type="character" w:customStyle="1" w:styleId="80">
    <w:name w:val="Заголовок 8 Знак"/>
    <w:basedOn w:val="a2"/>
    <w:link w:val="8"/>
    <w:uiPriority w:val="99"/>
    <w:rsid w:val="00FE30D7"/>
    <w:rPr>
      <w:rFonts w:ascii="Myriad Pro" w:eastAsia="Calibri" w:hAnsi="Myriad Pro" w:cs="Times New Roman"/>
      <w:i/>
      <w:iCs/>
      <w:sz w:val="20"/>
      <w:szCs w:val="20"/>
      <w:lang w:val="x-none" w:eastAsia="x-none"/>
    </w:rPr>
  </w:style>
  <w:style w:type="character" w:customStyle="1" w:styleId="90">
    <w:name w:val="Заголовок 9 Знак"/>
    <w:basedOn w:val="a2"/>
    <w:link w:val="9"/>
    <w:uiPriority w:val="99"/>
    <w:rsid w:val="00FE30D7"/>
    <w:rPr>
      <w:rFonts w:ascii="Arial" w:eastAsia="Calibri" w:hAnsi="Arial" w:cs="Times New Roman"/>
      <w:sz w:val="20"/>
      <w:szCs w:val="20"/>
      <w:lang w:val="x-none" w:eastAsia="x-none"/>
    </w:rPr>
  </w:style>
  <w:style w:type="paragraph" w:customStyle="1" w:styleId="11">
    <w:name w:val="Обычный1"/>
    <w:rsid w:val="00FE30D7"/>
    <w:pPr>
      <w:spacing w:after="0" w:line="240" w:lineRule="auto"/>
    </w:pPr>
    <w:rPr>
      <w:rFonts w:ascii="Times New Roman" w:eastAsia="Times New Roman" w:hAnsi="Times New Roman" w:cs="Times New Roman"/>
      <w:sz w:val="20"/>
      <w:szCs w:val="20"/>
      <w:lang w:eastAsia="ru-RU"/>
    </w:rPr>
  </w:style>
  <w:style w:type="table" w:styleId="a5">
    <w:name w:val="Table Grid"/>
    <w:aliases w:val="Основная таблица"/>
    <w:basedOn w:val="a3"/>
    <w:uiPriority w:val="99"/>
    <w:rsid w:val="00FE30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unhideWhenUsed/>
    <w:rsid w:val="00FE30D7"/>
    <w:rPr>
      <w:color w:val="0000FF"/>
      <w:u w:val="single"/>
    </w:rPr>
  </w:style>
  <w:style w:type="paragraph" w:customStyle="1" w:styleId="Normal">
    <w:name w:val="Normal"/>
    <w:rsid w:val="00FE30D7"/>
    <w:pPr>
      <w:spacing w:after="0" w:line="240" w:lineRule="auto"/>
    </w:pPr>
    <w:rPr>
      <w:rFonts w:ascii="Times New Roman" w:eastAsia="Times New Roman" w:hAnsi="Times New Roman" w:cs="Times New Roman"/>
      <w:sz w:val="20"/>
      <w:szCs w:val="20"/>
      <w:lang w:eastAsia="ru-RU"/>
    </w:rPr>
  </w:style>
  <w:style w:type="paragraph" w:customStyle="1" w:styleId="21">
    <w:name w:val="Обычный2"/>
    <w:rsid w:val="00FE30D7"/>
    <w:pPr>
      <w:spacing w:after="0" w:line="240" w:lineRule="auto"/>
    </w:pPr>
    <w:rPr>
      <w:rFonts w:ascii="Times New Roman" w:eastAsia="Times New Roman" w:hAnsi="Times New Roman" w:cs="Times New Roman"/>
      <w:sz w:val="20"/>
      <w:szCs w:val="20"/>
      <w:lang w:eastAsia="ru-RU"/>
    </w:rPr>
  </w:style>
  <w:style w:type="paragraph" w:styleId="a7">
    <w:name w:val="Normal (Web)"/>
    <w:basedOn w:val="a1"/>
    <w:rsid w:val="00FE30D7"/>
    <w:pPr>
      <w:widowControl/>
      <w:autoSpaceDE/>
      <w:autoSpaceDN/>
      <w:adjustRightInd/>
      <w:spacing w:before="240" w:after="240"/>
    </w:pPr>
    <w:rPr>
      <w:sz w:val="24"/>
      <w:szCs w:val="24"/>
    </w:rPr>
  </w:style>
  <w:style w:type="paragraph" w:customStyle="1" w:styleId="Default">
    <w:name w:val="Default"/>
    <w:rsid w:val="00FE30D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basedOn w:val="a1"/>
    <w:rsid w:val="00FE30D7"/>
    <w:pPr>
      <w:widowControl/>
      <w:autoSpaceDE/>
      <w:autoSpaceDN/>
      <w:adjustRightInd/>
      <w:spacing w:before="100" w:beforeAutospacing="1" w:after="100" w:afterAutospacing="1"/>
    </w:pPr>
    <w:rPr>
      <w:sz w:val="24"/>
      <w:szCs w:val="24"/>
    </w:rPr>
  </w:style>
  <w:style w:type="paragraph" w:styleId="a8">
    <w:name w:val="List Paragraph"/>
    <w:basedOn w:val="a1"/>
    <w:uiPriority w:val="34"/>
    <w:qFormat/>
    <w:rsid w:val="00FE30D7"/>
    <w:pPr>
      <w:suppressAutoHyphens/>
      <w:autoSpaceDN/>
      <w:adjustRightInd/>
      <w:ind w:left="720"/>
      <w:contextualSpacing/>
    </w:pPr>
    <w:rPr>
      <w:b/>
      <w:bCs/>
      <w:lang w:eastAsia="ar-SA"/>
    </w:rPr>
  </w:style>
  <w:style w:type="character" w:customStyle="1" w:styleId="paragraph">
    <w:name w:val="paragraph"/>
    <w:rsid w:val="00FE30D7"/>
    <w:rPr>
      <w:rFonts w:ascii="Times New Roman" w:hAnsi="Times New Roman" w:cs="Times New Roman" w:hint="default"/>
    </w:rPr>
  </w:style>
  <w:style w:type="paragraph" w:styleId="a9">
    <w:name w:val="header"/>
    <w:basedOn w:val="a1"/>
    <w:link w:val="aa"/>
    <w:uiPriority w:val="99"/>
    <w:unhideWhenUsed/>
    <w:rsid w:val="00FE30D7"/>
    <w:pPr>
      <w:tabs>
        <w:tab w:val="center" w:pos="4677"/>
        <w:tab w:val="right" w:pos="9355"/>
      </w:tabs>
    </w:pPr>
    <w:rPr>
      <w:lang w:val="x-none" w:eastAsia="x-none"/>
    </w:rPr>
  </w:style>
  <w:style w:type="character" w:customStyle="1" w:styleId="aa">
    <w:name w:val="Верхний колонтитул Знак"/>
    <w:basedOn w:val="a2"/>
    <w:link w:val="a9"/>
    <w:uiPriority w:val="99"/>
    <w:rsid w:val="00FE30D7"/>
    <w:rPr>
      <w:rFonts w:ascii="Times New Roman" w:eastAsia="Times New Roman" w:hAnsi="Times New Roman" w:cs="Times New Roman"/>
      <w:sz w:val="20"/>
      <w:szCs w:val="20"/>
      <w:lang w:val="x-none" w:eastAsia="x-none"/>
    </w:rPr>
  </w:style>
  <w:style w:type="paragraph" w:styleId="ab">
    <w:name w:val="footer"/>
    <w:basedOn w:val="a1"/>
    <w:link w:val="ac"/>
    <w:uiPriority w:val="99"/>
    <w:unhideWhenUsed/>
    <w:rsid w:val="00FE30D7"/>
    <w:pPr>
      <w:tabs>
        <w:tab w:val="center" w:pos="4677"/>
        <w:tab w:val="right" w:pos="9355"/>
      </w:tabs>
    </w:pPr>
    <w:rPr>
      <w:lang w:val="x-none" w:eastAsia="x-none"/>
    </w:rPr>
  </w:style>
  <w:style w:type="character" w:customStyle="1" w:styleId="ac">
    <w:name w:val="Нижний колонтитул Знак"/>
    <w:basedOn w:val="a2"/>
    <w:link w:val="ab"/>
    <w:uiPriority w:val="99"/>
    <w:rsid w:val="00FE30D7"/>
    <w:rPr>
      <w:rFonts w:ascii="Times New Roman" w:eastAsia="Times New Roman" w:hAnsi="Times New Roman" w:cs="Times New Roman"/>
      <w:sz w:val="20"/>
      <w:szCs w:val="20"/>
      <w:lang w:val="x-none" w:eastAsia="x-none"/>
    </w:rPr>
  </w:style>
  <w:style w:type="paragraph" w:styleId="ad">
    <w:name w:val="Balloon Text"/>
    <w:basedOn w:val="a1"/>
    <w:link w:val="ae"/>
    <w:uiPriority w:val="99"/>
    <w:semiHidden/>
    <w:unhideWhenUsed/>
    <w:rsid w:val="00FE30D7"/>
    <w:rPr>
      <w:rFonts w:ascii="Segoe UI" w:hAnsi="Segoe UI" w:cs="Segoe UI"/>
      <w:sz w:val="18"/>
      <w:szCs w:val="18"/>
    </w:rPr>
  </w:style>
  <w:style w:type="character" w:customStyle="1" w:styleId="ae">
    <w:name w:val="Текст выноски Знак"/>
    <w:basedOn w:val="a2"/>
    <w:link w:val="ad"/>
    <w:uiPriority w:val="99"/>
    <w:semiHidden/>
    <w:rsid w:val="00FE30D7"/>
    <w:rPr>
      <w:rFonts w:ascii="Segoe UI" w:eastAsia="Times New Roman" w:hAnsi="Segoe UI" w:cs="Segoe UI"/>
      <w:sz w:val="18"/>
      <w:szCs w:val="18"/>
      <w:lang w:eastAsia="ru-RU"/>
    </w:rPr>
  </w:style>
  <w:style w:type="character" w:customStyle="1" w:styleId="af">
    <w:name w:val="Нет"/>
    <w:rsid w:val="00FE30D7"/>
    <w:rPr>
      <w:lang w:val="ru-RU"/>
    </w:rPr>
  </w:style>
  <w:style w:type="paragraph" w:styleId="af0">
    <w:name w:val="Body Text"/>
    <w:basedOn w:val="a1"/>
    <w:link w:val="af1"/>
    <w:uiPriority w:val="99"/>
    <w:rsid w:val="00FE30D7"/>
    <w:pPr>
      <w:widowControl/>
      <w:adjustRightInd/>
      <w:jc w:val="both"/>
    </w:pPr>
    <w:rPr>
      <w:sz w:val="24"/>
      <w:szCs w:val="24"/>
    </w:rPr>
  </w:style>
  <w:style w:type="character" w:customStyle="1" w:styleId="af1">
    <w:name w:val="Основной текст Знак"/>
    <w:basedOn w:val="a2"/>
    <w:link w:val="af0"/>
    <w:uiPriority w:val="99"/>
    <w:rsid w:val="00FE30D7"/>
    <w:rPr>
      <w:rFonts w:ascii="Times New Roman" w:eastAsia="Times New Roman" w:hAnsi="Times New Roman" w:cs="Times New Roman"/>
      <w:sz w:val="24"/>
      <w:szCs w:val="24"/>
      <w:lang w:eastAsia="ru-RU"/>
    </w:rPr>
  </w:style>
  <w:style w:type="character" w:customStyle="1" w:styleId="af2">
    <w:name w:val="Основной текст_"/>
    <w:link w:val="31"/>
    <w:rsid w:val="00FE30D7"/>
    <w:rPr>
      <w:shd w:val="clear" w:color="auto" w:fill="FFFFFF"/>
    </w:rPr>
  </w:style>
  <w:style w:type="character" w:customStyle="1" w:styleId="85pt">
    <w:name w:val="Основной текст + 8;5 pt;Полужирный"/>
    <w:rsid w:val="00FE30D7"/>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31">
    <w:name w:val="Основной текст3"/>
    <w:basedOn w:val="a1"/>
    <w:link w:val="af2"/>
    <w:rsid w:val="00FE30D7"/>
    <w:pPr>
      <w:shd w:val="clear" w:color="auto" w:fill="FFFFFF"/>
      <w:autoSpaceDE/>
      <w:autoSpaceDN/>
      <w:adjustRightInd/>
      <w:spacing w:before="300" w:line="263" w:lineRule="exact"/>
      <w:jc w:val="both"/>
    </w:pPr>
    <w:rPr>
      <w:rFonts w:asciiTheme="minorHAnsi" w:eastAsiaTheme="minorHAnsi" w:hAnsiTheme="minorHAnsi" w:cstheme="minorBidi"/>
      <w:sz w:val="22"/>
      <w:szCs w:val="22"/>
      <w:lang w:eastAsia="en-US"/>
    </w:rPr>
  </w:style>
  <w:style w:type="character" w:customStyle="1" w:styleId="LucidaSansUnicode7pt">
    <w:name w:val="Основной текст + Lucida Sans Unicode;7 pt"/>
    <w:rsid w:val="00FE30D7"/>
    <w:rPr>
      <w:rFonts w:ascii="Lucida Sans Unicode" w:eastAsia="Lucida Sans Unicode" w:hAnsi="Lucida Sans Unicode" w:cs="Lucida Sans Unicode"/>
      <w:color w:val="000000"/>
      <w:spacing w:val="0"/>
      <w:w w:val="100"/>
      <w:position w:val="0"/>
      <w:sz w:val="14"/>
      <w:szCs w:val="14"/>
      <w:shd w:val="clear" w:color="auto" w:fill="FFFFFF"/>
      <w:lang w:val="ru-RU"/>
    </w:rPr>
  </w:style>
  <w:style w:type="character" w:styleId="af3">
    <w:name w:val="annotation reference"/>
    <w:uiPriority w:val="99"/>
    <w:semiHidden/>
    <w:unhideWhenUsed/>
    <w:rsid w:val="00FE30D7"/>
    <w:rPr>
      <w:sz w:val="16"/>
      <w:szCs w:val="16"/>
    </w:rPr>
  </w:style>
  <w:style w:type="paragraph" w:styleId="af4">
    <w:name w:val="annotation text"/>
    <w:basedOn w:val="a1"/>
    <w:link w:val="af5"/>
    <w:uiPriority w:val="99"/>
    <w:semiHidden/>
    <w:unhideWhenUsed/>
    <w:rsid w:val="00FE30D7"/>
  </w:style>
  <w:style w:type="character" w:customStyle="1" w:styleId="af5">
    <w:name w:val="Текст примечания Знак"/>
    <w:basedOn w:val="a2"/>
    <w:link w:val="af4"/>
    <w:uiPriority w:val="99"/>
    <w:semiHidden/>
    <w:rsid w:val="00FE30D7"/>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FE30D7"/>
    <w:rPr>
      <w:b/>
      <w:bCs/>
    </w:rPr>
  </w:style>
  <w:style w:type="character" w:customStyle="1" w:styleId="af7">
    <w:name w:val="Тема примечания Знак"/>
    <w:basedOn w:val="af5"/>
    <w:link w:val="af6"/>
    <w:uiPriority w:val="99"/>
    <w:semiHidden/>
    <w:rsid w:val="00FE30D7"/>
    <w:rPr>
      <w:rFonts w:ascii="Times New Roman" w:eastAsia="Times New Roman" w:hAnsi="Times New Roman" w:cs="Times New Roman"/>
      <w:b/>
      <w:bCs/>
      <w:sz w:val="20"/>
      <w:szCs w:val="20"/>
      <w:lang w:eastAsia="ru-RU"/>
    </w:rPr>
  </w:style>
  <w:style w:type="character" w:customStyle="1" w:styleId="Heading1Char">
    <w:name w:val="Heading 1 Char"/>
    <w:uiPriority w:val="99"/>
    <w:locked/>
    <w:rsid w:val="00FE30D7"/>
    <w:rPr>
      <w:rFonts w:ascii="Cambria" w:hAnsi="Cambria" w:cs="Cambria"/>
      <w:b/>
      <w:bCs/>
      <w:kern w:val="32"/>
      <w:sz w:val="32"/>
      <w:szCs w:val="32"/>
      <w:lang w:eastAsia="ar-SA" w:bidi="ar-SA"/>
    </w:rPr>
  </w:style>
  <w:style w:type="character" w:customStyle="1" w:styleId="Heading2Char">
    <w:name w:val="Heading 2 Char"/>
    <w:uiPriority w:val="99"/>
    <w:semiHidden/>
    <w:locked/>
    <w:rsid w:val="00FE30D7"/>
    <w:rPr>
      <w:rFonts w:ascii="Cambria" w:hAnsi="Cambria" w:cs="Cambria"/>
      <w:b/>
      <w:bCs/>
      <w:i/>
      <w:iCs/>
      <w:sz w:val="28"/>
      <w:szCs w:val="28"/>
      <w:lang w:eastAsia="ar-SA" w:bidi="ar-SA"/>
    </w:rPr>
  </w:style>
  <w:style w:type="character" w:customStyle="1" w:styleId="Heading3Char">
    <w:name w:val="Heading 3 Char"/>
    <w:uiPriority w:val="99"/>
    <w:semiHidden/>
    <w:locked/>
    <w:rsid w:val="00FE30D7"/>
    <w:rPr>
      <w:rFonts w:ascii="Cambria" w:hAnsi="Cambria" w:cs="Cambria"/>
      <w:b/>
      <w:bCs/>
      <w:sz w:val="26"/>
      <w:szCs w:val="26"/>
      <w:lang w:eastAsia="ar-SA" w:bidi="ar-SA"/>
    </w:rPr>
  </w:style>
  <w:style w:type="character" w:customStyle="1" w:styleId="Heading4Char">
    <w:name w:val="Heading 4 Char"/>
    <w:uiPriority w:val="99"/>
    <w:semiHidden/>
    <w:locked/>
    <w:rsid w:val="00FE30D7"/>
    <w:rPr>
      <w:rFonts w:ascii="Calibri" w:hAnsi="Calibri" w:cs="Calibri"/>
      <w:b/>
      <w:bCs/>
      <w:sz w:val="28"/>
      <w:szCs w:val="28"/>
      <w:lang w:eastAsia="ar-SA" w:bidi="ar-SA"/>
    </w:rPr>
  </w:style>
  <w:style w:type="character" w:customStyle="1" w:styleId="Heading5Char">
    <w:name w:val="Heading 5 Char"/>
    <w:uiPriority w:val="99"/>
    <w:semiHidden/>
    <w:locked/>
    <w:rsid w:val="00FE30D7"/>
    <w:rPr>
      <w:rFonts w:ascii="Calibri" w:hAnsi="Calibri" w:cs="Calibri"/>
      <w:b/>
      <w:bCs/>
      <w:i/>
      <w:iCs/>
      <w:sz w:val="26"/>
      <w:szCs w:val="26"/>
      <w:lang w:eastAsia="ar-SA" w:bidi="ar-SA"/>
    </w:rPr>
  </w:style>
  <w:style w:type="character" w:customStyle="1" w:styleId="Heading6Char">
    <w:name w:val="Heading 6 Char"/>
    <w:uiPriority w:val="99"/>
    <w:semiHidden/>
    <w:locked/>
    <w:rsid w:val="00FE30D7"/>
    <w:rPr>
      <w:rFonts w:ascii="Calibri" w:hAnsi="Calibri" w:cs="Calibri"/>
      <w:b/>
      <w:bCs/>
      <w:lang w:eastAsia="ar-SA" w:bidi="ar-SA"/>
    </w:rPr>
  </w:style>
  <w:style w:type="character" w:customStyle="1" w:styleId="Heading7Char">
    <w:name w:val="Heading 7 Char"/>
    <w:uiPriority w:val="99"/>
    <w:semiHidden/>
    <w:locked/>
    <w:rsid w:val="00FE30D7"/>
    <w:rPr>
      <w:rFonts w:ascii="Calibri" w:hAnsi="Calibri" w:cs="Calibri"/>
      <w:sz w:val="24"/>
      <w:szCs w:val="24"/>
      <w:lang w:eastAsia="ar-SA" w:bidi="ar-SA"/>
    </w:rPr>
  </w:style>
  <w:style w:type="character" w:customStyle="1" w:styleId="Heading8Char">
    <w:name w:val="Heading 8 Char"/>
    <w:uiPriority w:val="99"/>
    <w:semiHidden/>
    <w:locked/>
    <w:rsid w:val="00FE30D7"/>
    <w:rPr>
      <w:rFonts w:ascii="Calibri" w:hAnsi="Calibri" w:cs="Calibri"/>
      <w:i/>
      <w:iCs/>
      <w:sz w:val="24"/>
      <w:szCs w:val="24"/>
      <w:lang w:eastAsia="ar-SA" w:bidi="ar-SA"/>
    </w:rPr>
  </w:style>
  <w:style w:type="character" w:customStyle="1" w:styleId="Heading9Char">
    <w:name w:val="Heading 9 Char"/>
    <w:uiPriority w:val="99"/>
    <w:semiHidden/>
    <w:locked/>
    <w:rsid w:val="00FE30D7"/>
    <w:rPr>
      <w:rFonts w:ascii="Cambria" w:hAnsi="Cambria" w:cs="Cambria"/>
      <w:lang w:eastAsia="ar-SA" w:bidi="ar-SA"/>
    </w:rPr>
  </w:style>
  <w:style w:type="paragraph" w:customStyle="1" w:styleId="ConsNormal">
    <w:name w:val="ConsNormal"/>
    <w:uiPriority w:val="99"/>
    <w:rsid w:val="00FE30D7"/>
    <w:pPr>
      <w:suppressAutoHyphens/>
      <w:spacing w:after="0" w:line="240" w:lineRule="auto"/>
      <w:ind w:firstLine="720"/>
    </w:pPr>
    <w:rPr>
      <w:rFonts w:ascii="Arial" w:eastAsia="Calibri" w:hAnsi="Arial" w:cs="Arial"/>
      <w:sz w:val="20"/>
      <w:szCs w:val="20"/>
      <w:lang w:eastAsia="ar-SA"/>
    </w:rPr>
  </w:style>
  <w:style w:type="paragraph" w:customStyle="1" w:styleId="210">
    <w:name w:val="Основной текст с отступом 21"/>
    <w:basedOn w:val="a1"/>
    <w:uiPriority w:val="99"/>
    <w:rsid w:val="00FE30D7"/>
    <w:pPr>
      <w:widowControl/>
      <w:suppressAutoHyphens/>
      <w:autoSpaceDE/>
      <w:autoSpaceDN/>
      <w:adjustRightInd/>
      <w:spacing w:after="120" w:line="480" w:lineRule="auto"/>
      <w:ind w:left="283"/>
    </w:pPr>
    <w:rPr>
      <w:lang w:eastAsia="ar-SA"/>
    </w:rPr>
  </w:style>
  <w:style w:type="paragraph" w:customStyle="1" w:styleId="ConsPlusNonformat">
    <w:name w:val="ConsPlusNonformat"/>
    <w:uiPriority w:val="99"/>
    <w:rsid w:val="00FE30D7"/>
    <w:pPr>
      <w:suppressAutoHyphens/>
      <w:autoSpaceDE w:val="0"/>
      <w:spacing w:after="0" w:line="240" w:lineRule="auto"/>
    </w:pPr>
    <w:rPr>
      <w:rFonts w:ascii="Courier New" w:eastAsia="Calibri" w:hAnsi="Courier New" w:cs="Courier New"/>
      <w:sz w:val="20"/>
      <w:szCs w:val="20"/>
      <w:lang w:eastAsia="ar-SA"/>
    </w:rPr>
  </w:style>
  <w:style w:type="paragraph" w:customStyle="1" w:styleId="ConsPlusNormal0">
    <w:name w:val="ConsPlusNormal"/>
    <w:rsid w:val="00FE30D7"/>
    <w:pPr>
      <w:widowControl w:val="0"/>
      <w:suppressAutoHyphens/>
      <w:autoSpaceDE w:val="0"/>
      <w:spacing w:after="0" w:line="240" w:lineRule="auto"/>
      <w:ind w:firstLine="720"/>
    </w:pPr>
    <w:rPr>
      <w:rFonts w:ascii="Arial" w:eastAsia="Calibri" w:hAnsi="Arial" w:cs="Arial"/>
      <w:sz w:val="20"/>
      <w:szCs w:val="20"/>
      <w:lang w:eastAsia="ar-SA"/>
    </w:rPr>
  </w:style>
  <w:style w:type="character" w:customStyle="1" w:styleId="af8">
    <w:name w:val="Название Знак"/>
    <w:uiPriority w:val="99"/>
    <w:locked/>
    <w:rsid w:val="00FE30D7"/>
    <w:rPr>
      <w:rFonts w:ascii="Times New Roman" w:hAnsi="Times New Roman" w:cs="Times New Roman"/>
      <w:b/>
      <w:bCs/>
      <w:sz w:val="20"/>
      <w:szCs w:val="20"/>
      <w:lang w:eastAsia="ru-RU"/>
    </w:rPr>
  </w:style>
  <w:style w:type="paragraph" w:styleId="HTML">
    <w:name w:val="HTML Preformatted"/>
    <w:basedOn w:val="a1"/>
    <w:link w:val="HTML0"/>
    <w:uiPriority w:val="99"/>
    <w:rsid w:val="00FE30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alibri" w:hAnsi="Courier New"/>
      <w:lang w:val="x-none"/>
    </w:rPr>
  </w:style>
  <w:style w:type="character" w:customStyle="1" w:styleId="HTML0">
    <w:name w:val="Стандартный HTML Знак"/>
    <w:basedOn w:val="a2"/>
    <w:link w:val="HTML"/>
    <w:uiPriority w:val="99"/>
    <w:rsid w:val="00FE30D7"/>
    <w:rPr>
      <w:rFonts w:ascii="Courier New" w:eastAsia="Calibri" w:hAnsi="Courier New" w:cs="Times New Roman"/>
      <w:sz w:val="20"/>
      <w:szCs w:val="20"/>
      <w:lang w:val="x-none" w:eastAsia="ru-RU"/>
    </w:rPr>
  </w:style>
  <w:style w:type="character" w:customStyle="1" w:styleId="af9">
    <w:name w:val="Гипертекстовая ссылка"/>
    <w:uiPriority w:val="99"/>
    <w:rsid w:val="00FE30D7"/>
    <w:rPr>
      <w:color w:val="008000"/>
    </w:rPr>
  </w:style>
  <w:style w:type="paragraph" w:customStyle="1" w:styleId="avg-3">
    <w:name w:val="avg-Обычный"/>
    <w:basedOn w:val="a1"/>
    <w:link w:val="avg-4"/>
    <w:uiPriority w:val="99"/>
    <w:rsid w:val="00FE30D7"/>
    <w:pPr>
      <w:widowControl/>
      <w:autoSpaceDE/>
      <w:autoSpaceDN/>
      <w:adjustRightInd/>
      <w:spacing w:before="60" w:after="60" w:line="216" w:lineRule="auto"/>
      <w:jc w:val="both"/>
    </w:pPr>
    <w:rPr>
      <w:rFonts w:ascii="Myriad Pro" w:eastAsia="Calibri" w:hAnsi="Myriad Pro"/>
      <w:sz w:val="22"/>
      <w:szCs w:val="22"/>
    </w:rPr>
  </w:style>
  <w:style w:type="paragraph" w:customStyle="1" w:styleId="avg-0">
    <w:name w:val="avg-Список маркированный"/>
    <w:basedOn w:val="avg-3"/>
    <w:uiPriority w:val="99"/>
    <w:rsid w:val="00FE30D7"/>
    <w:pPr>
      <w:numPr>
        <w:numId w:val="9"/>
      </w:numPr>
      <w:tabs>
        <w:tab w:val="clear" w:pos="680"/>
        <w:tab w:val="num" w:pos="360"/>
      </w:tabs>
      <w:spacing w:before="120" w:after="120"/>
      <w:ind w:left="360" w:hanging="360"/>
    </w:pPr>
  </w:style>
  <w:style w:type="paragraph" w:customStyle="1" w:styleId="avg-">
    <w:name w:val="avg-Список нумерованный"/>
    <w:basedOn w:val="avg-3"/>
    <w:uiPriority w:val="99"/>
    <w:rsid w:val="00FE30D7"/>
    <w:pPr>
      <w:numPr>
        <w:numId w:val="12"/>
      </w:numPr>
      <w:tabs>
        <w:tab w:val="clear" w:pos="680"/>
        <w:tab w:val="num" w:pos="3900"/>
      </w:tabs>
      <w:spacing w:before="120" w:after="120"/>
      <w:ind w:left="3900" w:hanging="480"/>
    </w:pPr>
  </w:style>
  <w:style w:type="paragraph" w:customStyle="1" w:styleId="avg-5">
    <w:name w:val="avg-Источники информации"/>
    <w:basedOn w:val="avg-3"/>
    <w:uiPriority w:val="99"/>
    <w:rsid w:val="00FE30D7"/>
    <w:pPr>
      <w:keepNext/>
      <w:spacing w:before="0" w:after="0" w:line="240" w:lineRule="auto"/>
      <w:jc w:val="right"/>
    </w:pPr>
    <w:rPr>
      <w:i/>
      <w:iCs/>
      <w:sz w:val="20"/>
      <w:szCs w:val="20"/>
    </w:rPr>
  </w:style>
  <w:style w:type="character" w:customStyle="1" w:styleId="51">
    <w:name w:val="Знак Знак5"/>
    <w:uiPriority w:val="99"/>
    <w:rsid w:val="00FE30D7"/>
    <w:rPr>
      <w:rFonts w:ascii="Tahoma" w:hAnsi="Tahoma" w:cs="Tahoma"/>
      <w:sz w:val="16"/>
      <w:szCs w:val="16"/>
    </w:rPr>
  </w:style>
  <w:style w:type="character" w:customStyle="1" w:styleId="1-">
    <w:name w:val="Заголовок 1 - ненумерованный"/>
    <w:uiPriority w:val="99"/>
    <w:rsid w:val="00FE30D7"/>
    <w:rPr>
      <w:rFonts w:ascii="Myriad Pro" w:hAnsi="Myriad Pro" w:cs="Myriad Pro"/>
      <w:b/>
      <w:bCs/>
      <w:color w:val="17365D"/>
      <w:sz w:val="34"/>
      <w:szCs w:val="34"/>
    </w:rPr>
  </w:style>
  <w:style w:type="paragraph" w:customStyle="1" w:styleId="avg-6">
    <w:name w:val="avg-Название таблицы"/>
    <w:basedOn w:val="avg-3"/>
    <w:next w:val="avg-3"/>
    <w:uiPriority w:val="99"/>
    <w:rsid w:val="00FE30D7"/>
    <w:pPr>
      <w:keepNext/>
      <w:spacing w:before="240"/>
      <w:jc w:val="left"/>
    </w:pPr>
    <w:rPr>
      <w:rFonts w:ascii="Arial Narrow" w:hAnsi="Arial Narrow" w:cs="Arial Narrow"/>
      <w:b/>
      <w:bCs/>
      <w:sz w:val="20"/>
      <w:szCs w:val="20"/>
    </w:rPr>
  </w:style>
  <w:style w:type="paragraph" w:customStyle="1" w:styleId="12">
    <w:name w:val="Заголовок оглавления1"/>
    <w:basedOn w:val="1"/>
    <w:next w:val="a1"/>
    <w:uiPriority w:val="99"/>
    <w:semiHidden/>
    <w:rsid w:val="00FE30D7"/>
    <w:pPr>
      <w:keepLines/>
      <w:numPr>
        <w:numId w:val="0"/>
      </w:numPr>
      <w:spacing w:before="480" w:line="276" w:lineRule="auto"/>
      <w:outlineLvl w:val="9"/>
    </w:pPr>
    <w:rPr>
      <w:rFonts w:ascii="Cambria" w:hAnsi="Cambria" w:cs="Cambria"/>
      <w:color w:val="365F91"/>
      <w:kern w:val="0"/>
      <w:sz w:val="28"/>
      <w:szCs w:val="28"/>
      <w:lang w:eastAsia="en-US"/>
    </w:rPr>
  </w:style>
  <w:style w:type="paragraph" w:styleId="13">
    <w:name w:val="toc 1"/>
    <w:basedOn w:val="a1"/>
    <w:next w:val="a1"/>
    <w:autoRedefine/>
    <w:uiPriority w:val="99"/>
    <w:semiHidden/>
    <w:rsid w:val="00FE30D7"/>
    <w:pPr>
      <w:widowControl/>
      <w:autoSpaceDE/>
      <w:autoSpaceDN/>
      <w:adjustRightInd/>
      <w:spacing w:before="120" w:after="120"/>
    </w:pPr>
    <w:rPr>
      <w:rFonts w:ascii="Calibri" w:eastAsia="Calibri" w:hAnsi="Calibri" w:cs="Calibri"/>
      <w:b/>
      <w:bCs/>
      <w:caps/>
    </w:rPr>
  </w:style>
  <w:style w:type="paragraph" w:styleId="22">
    <w:name w:val="toc 2"/>
    <w:basedOn w:val="a1"/>
    <w:next w:val="a1"/>
    <w:autoRedefine/>
    <w:uiPriority w:val="99"/>
    <w:semiHidden/>
    <w:rsid w:val="00FE30D7"/>
    <w:pPr>
      <w:widowControl/>
      <w:tabs>
        <w:tab w:val="left" w:pos="851"/>
        <w:tab w:val="right" w:leader="dot" w:pos="9345"/>
      </w:tabs>
      <w:autoSpaceDE/>
      <w:autoSpaceDN/>
      <w:adjustRightInd/>
      <w:ind w:left="220"/>
    </w:pPr>
    <w:rPr>
      <w:rFonts w:ascii="Calibri" w:eastAsia="Calibri" w:hAnsi="Calibri" w:cs="Calibri"/>
      <w:smallCaps/>
    </w:rPr>
  </w:style>
  <w:style w:type="character" w:customStyle="1" w:styleId="HeaderChar">
    <w:name w:val="Header Char"/>
    <w:uiPriority w:val="99"/>
    <w:semiHidden/>
    <w:locked/>
    <w:rsid w:val="00FE30D7"/>
    <w:rPr>
      <w:rFonts w:ascii="Times New Roman" w:hAnsi="Times New Roman" w:cs="Times New Roman"/>
      <w:sz w:val="20"/>
      <w:szCs w:val="20"/>
      <w:lang w:eastAsia="ar-SA" w:bidi="ar-SA"/>
    </w:rPr>
  </w:style>
  <w:style w:type="paragraph" w:customStyle="1" w:styleId="avg-7">
    <w:name w:val="avg-Примечание"/>
    <w:basedOn w:val="avg-3"/>
    <w:uiPriority w:val="99"/>
    <w:rsid w:val="00FE30D7"/>
    <w:pPr>
      <w:pBdr>
        <w:top w:val="single" w:sz="4" w:space="4" w:color="auto"/>
        <w:bottom w:val="single" w:sz="4" w:space="4" w:color="auto"/>
      </w:pBdr>
      <w:spacing w:before="240" w:after="240"/>
      <w:ind w:left="709"/>
    </w:pPr>
    <w:rPr>
      <w:i/>
      <w:iCs/>
      <w:sz w:val="20"/>
      <w:szCs w:val="20"/>
    </w:rPr>
  </w:style>
  <w:style w:type="character" w:customStyle="1" w:styleId="FooterChar">
    <w:name w:val="Footer Char"/>
    <w:uiPriority w:val="99"/>
    <w:semiHidden/>
    <w:locked/>
    <w:rsid w:val="00FE30D7"/>
    <w:rPr>
      <w:rFonts w:ascii="Times New Roman" w:hAnsi="Times New Roman" w:cs="Times New Roman"/>
      <w:sz w:val="20"/>
      <w:szCs w:val="20"/>
      <w:lang w:eastAsia="ar-SA" w:bidi="ar-SA"/>
    </w:rPr>
  </w:style>
  <w:style w:type="paragraph" w:customStyle="1" w:styleId="avg-8">
    <w:name w:val="avg-Результаты расчетов"/>
    <w:basedOn w:val="avg-3"/>
    <w:uiPriority w:val="99"/>
    <w:rsid w:val="00FE30D7"/>
    <w:pPr>
      <w:pBdr>
        <w:top w:val="single" w:sz="4" w:space="16" w:color="003366"/>
        <w:left w:val="single" w:sz="2" w:space="30" w:color="E5F2FF"/>
        <w:bottom w:val="single" w:sz="4" w:space="16" w:color="003366"/>
        <w:right w:val="single" w:sz="2" w:space="30" w:color="E5F2FF"/>
      </w:pBdr>
      <w:shd w:val="clear" w:color="auto" w:fill="E5F2FF"/>
      <w:ind w:left="652" w:right="652"/>
      <w:jc w:val="center"/>
    </w:pPr>
    <w:rPr>
      <w:color w:val="003366"/>
    </w:rPr>
  </w:style>
  <w:style w:type="paragraph" w:styleId="32">
    <w:name w:val="toc 3"/>
    <w:basedOn w:val="a1"/>
    <w:next w:val="a1"/>
    <w:autoRedefine/>
    <w:uiPriority w:val="99"/>
    <w:semiHidden/>
    <w:rsid w:val="00FE30D7"/>
    <w:pPr>
      <w:widowControl/>
      <w:autoSpaceDE/>
      <w:autoSpaceDN/>
      <w:adjustRightInd/>
      <w:ind w:left="440"/>
    </w:pPr>
    <w:rPr>
      <w:rFonts w:ascii="Calibri" w:eastAsia="Calibri" w:hAnsi="Calibri" w:cs="Calibri"/>
      <w:i/>
      <w:iCs/>
    </w:rPr>
  </w:style>
  <w:style w:type="paragraph" w:customStyle="1" w:styleId="avg-9">
    <w:name w:val="avg-Выводы итоговые"/>
    <w:basedOn w:val="a1"/>
    <w:link w:val="avg-a"/>
    <w:uiPriority w:val="99"/>
    <w:rsid w:val="00FE30D7"/>
    <w:pPr>
      <w:widowControl/>
      <w:autoSpaceDE/>
      <w:autoSpaceDN/>
      <w:adjustRightInd/>
      <w:spacing w:before="120"/>
      <w:jc w:val="both"/>
    </w:pPr>
    <w:rPr>
      <w:rFonts w:ascii="Myriad Pro" w:eastAsia="Calibri" w:hAnsi="Myriad Pro"/>
      <w:b/>
      <w:bCs/>
      <w:sz w:val="24"/>
      <w:szCs w:val="24"/>
    </w:rPr>
  </w:style>
  <w:style w:type="character" w:customStyle="1" w:styleId="avg-a">
    <w:name w:val="avg-Выводы итоговые Знак"/>
    <w:link w:val="avg-9"/>
    <w:uiPriority w:val="99"/>
    <w:locked/>
    <w:rsid w:val="00FE30D7"/>
    <w:rPr>
      <w:rFonts w:ascii="Myriad Pro" w:eastAsia="Calibri" w:hAnsi="Myriad Pro" w:cs="Times New Roman"/>
      <w:b/>
      <w:bCs/>
      <w:sz w:val="24"/>
      <w:szCs w:val="24"/>
      <w:lang w:eastAsia="ru-RU"/>
    </w:rPr>
  </w:style>
  <w:style w:type="paragraph" w:customStyle="1" w:styleId="avg--">
    <w:name w:val="avg-Таблица-первый столбец"/>
    <w:basedOn w:val="a1"/>
    <w:uiPriority w:val="99"/>
    <w:rsid w:val="00FE30D7"/>
    <w:pPr>
      <w:widowControl/>
      <w:autoSpaceDE/>
      <w:autoSpaceDN/>
      <w:adjustRightInd/>
      <w:spacing w:before="60" w:after="60" w:line="192" w:lineRule="auto"/>
    </w:pPr>
    <w:rPr>
      <w:rFonts w:ascii="Arial Narrow" w:eastAsia="Calibri" w:hAnsi="Arial Narrow" w:cs="Arial Narrow"/>
    </w:rPr>
  </w:style>
  <w:style w:type="paragraph" w:customStyle="1" w:styleId="avg-b">
    <w:name w:val="avg-Таблица Шапка"/>
    <w:basedOn w:val="avg-c"/>
    <w:uiPriority w:val="99"/>
    <w:rsid w:val="00FE30D7"/>
    <w:pPr>
      <w:keepNext/>
      <w:keepLines/>
    </w:pPr>
    <w:rPr>
      <w:color w:val="FFFFFF"/>
    </w:rPr>
  </w:style>
  <w:style w:type="paragraph" w:customStyle="1" w:styleId="avg-d">
    <w:name w:val="avg-Таблица первый столбец"/>
    <w:basedOn w:val="a1"/>
    <w:uiPriority w:val="99"/>
    <w:rsid w:val="00FE30D7"/>
    <w:pPr>
      <w:widowControl/>
      <w:autoSpaceDE/>
      <w:autoSpaceDN/>
      <w:adjustRightInd/>
      <w:spacing w:before="60" w:after="60" w:line="192" w:lineRule="auto"/>
    </w:pPr>
    <w:rPr>
      <w:rFonts w:ascii="Arial Narrow" w:eastAsia="Calibri" w:hAnsi="Arial Narrow" w:cs="Arial Narrow"/>
    </w:rPr>
  </w:style>
  <w:style w:type="paragraph" w:customStyle="1" w:styleId="avg-c">
    <w:name w:val="avg-Таблица текст"/>
    <w:basedOn w:val="a1"/>
    <w:uiPriority w:val="99"/>
    <w:rsid w:val="00FE30D7"/>
    <w:pPr>
      <w:widowControl/>
      <w:autoSpaceDE/>
      <w:autoSpaceDN/>
      <w:adjustRightInd/>
      <w:spacing w:before="60" w:after="60" w:line="192" w:lineRule="auto"/>
      <w:jc w:val="center"/>
    </w:pPr>
    <w:rPr>
      <w:rFonts w:ascii="Arial Narrow" w:eastAsia="Calibri" w:hAnsi="Arial Narrow" w:cs="Arial Narrow"/>
    </w:rPr>
  </w:style>
  <w:style w:type="table" w:customStyle="1" w:styleId="avg-e">
    <w:name w:val="avg-Таблица"/>
    <w:uiPriority w:val="99"/>
    <w:rsid w:val="00FE30D7"/>
    <w:pPr>
      <w:spacing w:after="0" w:line="192" w:lineRule="auto"/>
      <w:jc w:val="center"/>
    </w:pPr>
    <w:rPr>
      <w:rFonts w:ascii="Arial Narrow" w:eastAsia="Times New Roman" w:hAnsi="Arial Narrow" w:cs="Arial Narrow"/>
      <w:sz w:val="20"/>
      <w:szCs w:val="20"/>
    </w:rPr>
    <w:tblPr>
      <w:tblBorders>
        <w:top w:val="single" w:sz="2" w:space="0" w:color="8DB3E2"/>
        <w:left w:val="single" w:sz="2" w:space="0" w:color="8DB3E2"/>
        <w:bottom w:val="single" w:sz="2" w:space="0" w:color="8DB3E2"/>
        <w:right w:val="single" w:sz="2" w:space="0" w:color="8DB3E2"/>
        <w:insideH w:val="single" w:sz="2" w:space="0" w:color="8DB3E2"/>
        <w:insideV w:val="single" w:sz="2" w:space="0" w:color="8DB3E2"/>
      </w:tblBorders>
      <w:tblCellMar>
        <w:top w:w="0" w:type="dxa"/>
        <w:left w:w="108" w:type="dxa"/>
        <w:bottom w:w="0" w:type="dxa"/>
        <w:right w:w="108" w:type="dxa"/>
      </w:tblCellMar>
    </w:tblPr>
    <w:tcPr>
      <w:shd w:val="clear" w:color="auto" w:fill="FFFFFF"/>
    </w:tcPr>
  </w:style>
  <w:style w:type="paragraph" w:customStyle="1" w:styleId="avg-f">
    <w:name w:val="avg-Примечание к таблице"/>
    <w:basedOn w:val="avg-3"/>
    <w:uiPriority w:val="99"/>
    <w:rsid w:val="00FE30D7"/>
    <w:pPr>
      <w:spacing w:before="80" w:after="80"/>
    </w:pPr>
    <w:rPr>
      <w:i/>
      <w:iCs/>
      <w:sz w:val="18"/>
      <w:szCs w:val="18"/>
    </w:rPr>
  </w:style>
  <w:style w:type="paragraph" w:customStyle="1" w:styleId="avg-1">
    <w:name w:val="avg-Таблица Список маркированный"/>
    <w:basedOn w:val="avg-c"/>
    <w:uiPriority w:val="99"/>
    <w:rsid w:val="00FE30D7"/>
    <w:pPr>
      <w:numPr>
        <w:numId w:val="13"/>
      </w:numPr>
      <w:ind w:left="170" w:hanging="170"/>
      <w:jc w:val="left"/>
    </w:pPr>
    <w:rPr>
      <w:rFonts w:eastAsia="Times New Roman"/>
      <w:color w:val="000000"/>
      <w:lang w:eastAsia="en-US"/>
    </w:rPr>
  </w:style>
  <w:style w:type="paragraph" w:customStyle="1" w:styleId="avg-10">
    <w:name w:val="avg-Подзаголовок 1"/>
    <w:basedOn w:val="avg-3"/>
    <w:next w:val="avg-3"/>
    <w:uiPriority w:val="99"/>
    <w:rsid w:val="00FE30D7"/>
    <w:pPr>
      <w:keepNext/>
      <w:spacing w:before="240"/>
      <w:jc w:val="left"/>
    </w:pPr>
    <w:rPr>
      <w:b/>
      <w:bCs/>
    </w:rPr>
  </w:style>
  <w:style w:type="paragraph" w:customStyle="1" w:styleId="avg-20">
    <w:name w:val="avg-Подзаголовок 2"/>
    <w:basedOn w:val="avg-3"/>
    <w:next w:val="avg-3"/>
    <w:uiPriority w:val="99"/>
    <w:rsid w:val="00FE30D7"/>
    <w:pPr>
      <w:keepNext/>
      <w:spacing w:before="240"/>
    </w:pPr>
    <w:rPr>
      <w:b/>
      <w:bCs/>
      <w:i/>
      <w:iCs/>
    </w:rPr>
  </w:style>
  <w:style w:type="paragraph" w:customStyle="1" w:styleId="avg-30">
    <w:name w:val="avg-Подзаголовок 3"/>
    <w:basedOn w:val="avg-3"/>
    <w:next w:val="avg-3"/>
    <w:uiPriority w:val="99"/>
    <w:rsid w:val="00FE30D7"/>
    <w:pPr>
      <w:keepNext/>
      <w:spacing w:before="240"/>
      <w:jc w:val="left"/>
    </w:pPr>
    <w:rPr>
      <w:i/>
      <w:iCs/>
    </w:rPr>
  </w:style>
  <w:style w:type="paragraph" w:customStyle="1" w:styleId="avg-f0">
    <w:name w:val="avg-Рисунок"/>
    <w:basedOn w:val="avg-3"/>
    <w:next w:val="avg-f1"/>
    <w:uiPriority w:val="99"/>
    <w:rsid w:val="00FE30D7"/>
    <w:pPr>
      <w:keepNext/>
      <w:jc w:val="center"/>
    </w:pPr>
  </w:style>
  <w:style w:type="paragraph" w:customStyle="1" w:styleId="avg-f1">
    <w:name w:val="avg-Название рисунка"/>
    <w:basedOn w:val="avg-3"/>
    <w:next w:val="avg-3"/>
    <w:uiPriority w:val="99"/>
    <w:rsid w:val="00FE30D7"/>
    <w:pPr>
      <w:spacing w:before="240" w:after="240"/>
      <w:jc w:val="center"/>
    </w:pPr>
    <w:rPr>
      <w:rFonts w:ascii="Arial Narrow" w:hAnsi="Arial Narrow" w:cs="Arial Narrow"/>
      <w:b/>
      <w:bCs/>
      <w:sz w:val="20"/>
      <w:szCs w:val="20"/>
    </w:rPr>
  </w:style>
  <w:style w:type="paragraph" w:customStyle="1" w:styleId="avg-2-">
    <w:name w:val="avg-Список маркированный 2-й уровень"/>
    <w:basedOn w:val="avg-0"/>
    <w:uiPriority w:val="99"/>
    <w:rsid w:val="00FE30D7"/>
    <w:pPr>
      <w:numPr>
        <w:ilvl w:val="1"/>
        <w:numId w:val="14"/>
      </w:numPr>
      <w:tabs>
        <w:tab w:val="num" w:pos="2130"/>
      </w:tabs>
      <w:ind w:left="1321" w:hanging="357"/>
    </w:pPr>
  </w:style>
  <w:style w:type="paragraph" w:customStyle="1" w:styleId="avg-f2">
    <w:name w:val="avg-Название отчета в нижнем колонтитуле"/>
    <w:basedOn w:val="a1"/>
    <w:link w:val="avg-f3"/>
    <w:uiPriority w:val="99"/>
    <w:rsid w:val="00FE30D7"/>
    <w:pPr>
      <w:widowControl/>
      <w:autoSpaceDE/>
      <w:autoSpaceDN/>
      <w:adjustRightInd/>
      <w:ind w:right="57"/>
      <w:jc w:val="right"/>
    </w:pPr>
    <w:rPr>
      <w:rFonts w:ascii="Myriad Pro" w:eastAsia="Calibri" w:hAnsi="Myriad Pro"/>
      <w:color w:val="003366"/>
      <w:sz w:val="24"/>
      <w:szCs w:val="24"/>
    </w:rPr>
  </w:style>
  <w:style w:type="character" w:customStyle="1" w:styleId="avg-f3">
    <w:name w:val="avg-Название отчета в нижнем колонтитуле Знак"/>
    <w:link w:val="avg-f2"/>
    <w:uiPriority w:val="99"/>
    <w:locked/>
    <w:rsid w:val="00FE30D7"/>
    <w:rPr>
      <w:rFonts w:ascii="Myriad Pro" w:eastAsia="Calibri" w:hAnsi="Myriad Pro" w:cs="Times New Roman"/>
      <w:color w:val="003366"/>
      <w:sz w:val="24"/>
      <w:szCs w:val="24"/>
      <w:lang w:eastAsia="ru-RU"/>
    </w:rPr>
  </w:style>
  <w:style w:type="paragraph" w:customStyle="1" w:styleId="avg-f4">
    <w:name w:val="avg-Таблица текст_по ширине"/>
    <w:basedOn w:val="avg-c"/>
    <w:uiPriority w:val="99"/>
    <w:rsid w:val="00FE30D7"/>
    <w:pPr>
      <w:jc w:val="both"/>
    </w:pPr>
    <w:rPr>
      <w:rFonts w:eastAsia="Times New Roman"/>
      <w:lang w:eastAsia="en-US"/>
    </w:rPr>
  </w:style>
  <w:style w:type="paragraph" w:styleId="afa">
    <w:name w:val="Document Map"/>
    <w:basedOn w:val="a1"/>
    <w:link w:val="afb"/>
    <w:uiPriority w:val="99"/>
    <w:semiHidden/>
    <w:rsid w:val="00FE30D7"/>
    <w:pPr>
      <w:widowControl/>
      <w:autoSpaceDE/>
      <w:autoSpaceDN/>
      <w:adjustRightInd/>
    </w:pPr>
    <w:rPr>
      <w:rFonts w:ascii="Tahoma" w:eastAsia="Calibri" w:hAnsi="Tahoma"/>
      <w:sz w:val="16"/>
      <w:szCs w:val="16"/>
    </w:rPr>
  </w:style>
  <w:style w:type="character" w:customStyle="1" w:styleId="afb">
    <w:name w:val="Схема документа Знак"/>
    <w:basedOn w:val="a2"/>
    <w:link w:val="afa"/>
    <w:uiPriority w:val="99"/>
    <w:semiHidden/>
    <w:rsid w:val="00FE30D7"/>
    <w:rPr>
      <w:rFonts w:ascii="Tahoma" w:eastAsia="Calibri" w:hAnsi="Tahoma" w:cs="Times New Roman"/>
      <w:sz w:val="16"/>
      <w:szCs w:val="16"/>
      <w:lang w:eastAsia="ru-RU"/>
    </w:rPr>
  </w:style>
  <w:style w:type="character" w:customStyle="1" w:styleId="DocumentMapChar">
    <w:name w:val="Document Map Char"/>
    <w:uiPriority w:val="99"/>
    <w:semiHidden/>
    <w:locked/>
    <w:rsid w:val="00FE30D7"/>
    <w:rPr>
      <w:rFonts w:ascii="Times New Roman" w:hAnsi="Times New Roman" w:cs="Times New Roman"/>
      <w:sz w:val="2"/>
      <w:szCs w:val="2"/>
      <w:lang w:eastAsia="ar-SA" w:bidi="ar-SA"/>
    </w:rPr>
  </w:style>
  <w:style w:type="paragraph" w:customStyle="1" w:styleId="avg-f5">
    <w:name w:val="avg-Текст выноски"/>
    <w:basedOn w:val="a1"/>
    <w:uiPriority w:val="99"/>
    <w:rsid w:val="00FE30D7"/>
    <w:pPr>
      <w:widowControl/>
      <w:autoSpaceDE/>
      <w:autoSpaceDN/>
      <w:adjustRightInd/>
      <w:jc w:val="center"/>
    </w:pPr>
    <w:rPr>
      <w:rFonts w:ascii="Myriad Pro" w:eastAsia="Calibri" w:hAnsi="Myriad Pro" w:cs="Myriad Pro"/>
    </w:rPr>
  </w:style>
  <w:style w:type="paragraph" w:customStyle="1" w:styleId="avg-f6">
    <w:name w:val="avg-Тит.лист текст"/>
    <w:basedOn w:val="a1"/>
    <w:uiPriority w:val="99"/>
    <w:rsid w:val="00FE30D7"/>
    <w:pPr>
      <w:widowControl/>
      <w:ind w:right="-425"/>
      <w:textAlignment w:val="center"/>
    </w:pPr>
    <w:rPr>
      <w:rFonts w:ascii="Myriad Pro" w:eastAsia="Calibri" w:hAnsi="Myriad Pro" w:cs="Myriad Pro"/>
      <w:color w:val="17365D"/>
      <w:sz w:val="30"/>
      <w:szCs w:val="30"/>
    </w:rPr>
  </w:style>
  <w:style w:type="paragraph" w:customStyle="1" w:styleId="avg-f7">
    <w:name w:val="avg-Тит.лист Отчет"/>
    <w:basedOn w:val="a1"/>
    <w:uiPriority w:val="99"/>
    <w:rsid w:val="00FE30D7"/>
    <w:pPr>
      <w:widowControl/>
      <w:autoSpaceDE/>
      <w:autoSpaceDN/>
      <w:adjustRightInd/>
      <w:spacing w:after="120"/>
      <w:ind w:left="-142"/>
    </w:pPr>
    <w:rPr>
      <w:rFonts w:ascii="Myriad Pro" w:eastAsia="Calibri" w:hAnsi="Myriad Pro" w:cs="Myriad Pro"/>
      <w:color w:val="17365D"/>
      <w:sz w:val="148"/>
      <w:szCs w:val="148"/>
    </w:rPr>
  </w:style>
  <w:style w:type="paragraph" w:customStyle="1" w:styleId="avg--0">
    <w:name w:val="avg-Таблица-Шапка"/>
    <w:basedOn w:val="avg-c"/>
    <w:uiPriority w:val="99"/>
    <w:rsid w:val="00FE30D7"/>
    <w:pPr>
      <w:keepNext/>
      <w:keepLines/>
    </w:pPr>
    <w:rPr>
      <w:color w:val="FFFFFF"/>
    </w:rPr>
  </w:style>
  <w:style w:type="paragraph" w:customStyle="1" w:styleId="avg-f8">
    <w:name w:val="avg-Название объекта"/>
    <w:link w:val="avg-f9"/>
    <w:uiPriority w:val="99"/>
    <w:rsid w:val="00FE30D7"/>
    <w:pPr>
      <w:spacing w:before="240" w:after="120" w:line="216" w:lineRule="auto"/>
      <w:jc w:val="center"/>
    </w:pPr>
    <w:rPr>
      <w:rFonts w:ascii="Arial Narrow" w:eastAsia="Calibri" w:hAnsi="Arial Narrow" w:cs="Times New Roman"/>
      <w:i/>
      <w:iCs/>
      <w:lang w:eastAsia="ru-RU"/>
    </w:rPr>
  </w:style>
  <w:style w:type="paragraph" w:customStyle="1" w:styleId="avg-fa">
    <w:name w:val="avg-Текст сноски"/>
    <w:uiPriority w:val="99"/>
    <w:rsid w:val="00FE30D7"/>
    <w:pPr>
      <w:spacing w:after="0" w:line="240" w:lineRule="auto"/>
      <w:jc w:val="both"/>
    </w:pPr>
    <w:rPr>
      <w:rFonts w:ascii="Arial Narrow" w:eastAsia="Calibri" w:hAnsi="Arial Narrow" w:cs="Arial Narrow"/>
      <w:sz w:val="16"/>
      <w:szCs w:val="16"/>
      <w:lang w:eastAsia="ru-RU"/>
    </w:rPr>
  </w:style>
  <w:style w:type="paragraph" w:customStyle="1" w:styleId="avg--2">
    <w:name w:val="avg-список-уровень 2"/>
    <w:basedOn w:val="avg-0"/>
    <w:uiPriority w:val="99"/>
    <w:rsid w:val="00FE30D7"/>
    <w:pPr>
      <w:numPr>
        <w:numId w:val="0"/>
      </w:numPr>
      <w:tabs>
        <w:tab w:val="num" w:pos="480"/>
        <w:tab w:val="num" w:pos="680"/>
        <w:tab w:val="num" w:pos="1440"/>
        <w:tab w:val="num" w:pos="2130"/>
      </w:tabs>
      <w:spacing w:line="240" w:lineRule="auto"/>
      <w:ind w:left="480" w:hanging="480"/>
    </w:pPr>
  </w:style>
  <w:style w:type="paragraph" w:customStyle="1" w:styleId="avg-11">
    <w:name w:val="avg-Заголовок1 ненумерованный"/>
    <w:basedOn w:val="avg-3"/>
    <w:uiPriority w:val="99"/>
    <w:rsid w:val="00FE30D7"/>
    <w:pPr>
      <w:keepNext/>
      <w:spacing w:before="240" w:after="120" w:line="240" w:lineRule="auto"/>
    </w:pPr>
    <w:rPr>
      <w:b/>
      <w:bCs/>
    </w:rPr>
  </w:style>
  <w:style w:type="paragraph" w:customStyle="1" w:styleId="avg-fb">
    <w:name w:val="avg-заголовок табл"/>
    <w:basedOn w:val="avg-f8"/>
    <w:uiPriority w:val="99"/>
    <w:rsid w:val="00FE30D7"/>
    <w:pPr>
      <w:keepNext/>
      <w:jc w:val="left"/>
    </w:pPr>
    <w:rPr>
      <w:b/>
      <w:bCs/>
      <w:i w:val="0"/>
      <w:iCs w:val="0"/>
    </w:rPr>
  </w:style>
  <w:style w:type="character" w:customStyle="1" w:styleId="avg-4">
    <w:name w:val="avg-Обычный Знак"/>
    <w:link w:val="avg-3"/>
    <w:uiPriority w:val="99"/>
    <w:locked/>
    <w:rsid w:val="00FE30D7"/>
    <w:rPr>
      <w:rFonts w:ascii="Myriad Pro" w:eastAsia="Calibri" w:hAnsi="Myriad Pro" w:cs="Times New Roman"/>
      <w:lang w:eastAsia="ru-RU"/>
    </w:rPr>
  </w:style>
  <w:style w:type="character" w:customStyle="1" w:styleId="avg-f9">
    <w:name w:val="avg-Название объекта Знак"/>
    <w:link w:val="avg-f8"/>
    <w:uiPriority w:val="99"/>
    <w:locked/>
    <w:rsid w:val="00FE30D7"/>
    <w:rPr>
      <w:rFonts w:ascii="Arial Narrow" w:eastAsia="Calibri" w:hAnsi="Arial Narrow" w:cs="Times New Roman"/>
      <w:i/>
      <w:iCs/>
      <w:lang w:eastAsia="ru-RU"/>
    </w:rPr>
  </w:style>
  <w:style w:type="paragraph" w:customStyle="1" w:styleId="afc">
    <w:name w:val="Название таблицы"/>
    <w:basedOn w:val="a1"/>
    <w:uiPriority w:val="99"/>
    <w:rsid w:val="00FE30D7"/>
    <w:pPr>
      <w:keepNext/>
      <w:widowControl/>
      <w:autoSpaceDE/>
      <w:autoSpaceDN/>
      <w:adjustRightInd/>
      <w:spacing w:before="60" w:after="60"/>
    </w:pPr>
    <w:rPr>
      <w:rFonts w:ascii="Myriad Pro" w:eastAsia="Calibri" w:hAnsi="Myriad Pro" w:cs="Myriad Pro"/>
      <w:b/>
      <w:bCs/>
    </w:rPr>
  </w:style>
  <w:style w:type="paragraph" w:customStyle="1" w:styleId="avg--1">
    <w:name w:val="avg-таблица-список"/>
    <w:basedOn w:val="a1"/>
    <w:uiPriority w:val="99"/>
    <w:rsid w:val="00FE30D7"/>
    <w:pPr>
      <w:widowControl/>
      <w:tabs>
        <w:tab w:val="num" w:pos="680"/>
      </w:tabs>
      <w:autoSpaceDE/>
      <w:autoSpaceDN/>
      <w:adjustRightInd/>
      <w:ind w:left="681" w:hanging="397"/>
      <w:jc w:val="both"/>
    </w:pPr>
    <w:rPr>
      <w:rFonts w:ascii="Arial Narrow" w:eastAsia="Calibri" w:hAnsi="Arial Narrow" w:cs="Arial Narrow"/>
    </w:rPr>
  </w:style>
  <w:style w:type="character" w:customStyle="1" w:styleId="14">
    <w:name w:val="Знак Знак1"/>
    <w:uiPriority w:val="99"/>
    <w:rsid w:val="00FE30D7"/>
    <w:rPr>
      <w:b/>
      <w:bCs/>
      <w:kern w:val="28"/>
      <w:sz w:val="32"/>
      <w:szCs w:val="32"/>
    </w:rPr>
  </w:style>
  <w:style w:type="character" w:customStyle="1" w:styleId="afd">
    <w:name w:val="Подзаголовок Знак"/>
    <w:link w:val="afe"/>
    <w:uiPriority w:val="99"/>
    <w:locked/>
    <w:rsid w:val="00FE30D7"/>
    <w:rPr>
      <w:rFonts w:ascii="Myriad Pro" w:hAnsi="Myriad Pro" w:cs="Myriad Pro"/>
      <w:b/>
      <w:bCs/>
      <w:spacing w:val="15"/>
    </w:rPr>
  </w:style>
  <w:style w:type="paragraph" w:styleId="afe">
    <w:name w:val="Subtitle"/>
    <w:basedOn w:val="avg-3"/>
    <w:next w:val="avg-3"/>
    <w:link w:val="afd"/>
    <w:uiPriority w:val="99"/>
    <w:qFormat/>
    <w:rsid w:val="00FE30D7"/>
    <w:pPr>
      <w:keepNext/>
      <w:numPr>
        <w:ilvl w:val="1"/>
      </w:numPr>
      <w:spacing w:before="120" w:after="120" w:line="240" w:lineRule="auto"/>
    </w:pPr>
    <w:rPr>
      <w:rFonts w:eastAsiaTheme="minorHAnsi" w:cs="Myriad Pro"/>
      <w:b/>
      <w:bCs/>
      <w:spacing w:val="15"/>
      <w:lang w:eastAsia="en-US"/>
    </w:rPr>
  </w:style>
  <w:style w:type="character" w:customStyle="1" w:styleId="15">
    <w:name w:val="Подзаголовок Знак1"/>
    <w:basedOn w:val="a2"/>
    <w:uiPriority w:val="99"/>
    <w:rsid w:val="00FE30D7"/>
    <w:rPr>
      <w:rFonts w:eastAsiaTheme="minorEastAsia"/>
      <w:color w:val="5A5A5A" w:themeColor="text1" w:themeTint="A5"/>
      <w:spacing w:val="15"/>
      <w:lang w:eastAsia="ru-RU"/>
    </w:rPr>
  </w:style>
  <w:style w:type="character" w:customStyle="1" w:styleId="SubtitleChar">
    <w:name w:val="Subtitle Char"/>
    <w:uiPriority w:val="99"/>
    <w:locked/>
    <w:rsid w:val="00FE30D7"/>
    <w:rPr>
      <w:rFonts w:ascii="Cambria" w:hAnsi="Cambria" w:cs="Cambria"/>
      <w:sz w:val="24"/>
      <w:szCs w:val="24"/>
      <w:lang w:eastAsia="ar-SA" w:bidi="ar-SA"/>
    </w:rPr>
  </w:style>
  <w:style w:type="character" w:customStyle="1" w:styleId="16">
    <w:name w:val="Сильное выделение1"/>
    <w:uiPriority w:val="99"/>
    <w:rsid w:val="00FE30D7"/>
    <w:rPr>
      <w:b/>
      <w:bCs/>
      <w:i/>
      <w:iCs/>
    </w:rPr>
  </w:style>
  <w:style w:type="paragraph" w:customStyle="1" w:styleId="Avg-fc">
    <w:name w:val="Avg - пункт"/>
    <w:basedOn w:val="avg-3"/>
    <w:uiPriority w:val="99"/>
    <w:rsid w:val="00FE30D7"/>
    <w:pPr>
      <w:keepNext/>
    </w:pPr>
    <w:rPr>
      <w:b/>
      <w:bCs/>
    </w:rPr>
  </w:style>
  <w:style w:type="paragraph" w:styleId="a0">
    <w:name w:val="List Bullet"/>
    <w:basedOn w:val="a1"/>
    <w:uiPriority w:val="99"/>
    <w:rsid w:val="00FE30D7"/>
    <w:pPr>
      <w:widowControl/>
      <w:numPr>
        <w:numId w:val="16"/>
      </w:numPr>
      <w:autoSpaceDE/>
      <w:autoSpaceDN/>
      <w:adjustRightInd/>
    </w:pPr>
    <w:rPr>
      <w:rFonts w:ascii="Myriad Pro" w:eastAsia="Calibri" w:hAnsi="Myriad Pro" w:cs="Myriad Pro"/>
      <w:sz w:val="22"/>
      <w:szCs w:val="22"/>
    </w:rPr>
  </w:style>
  <w:style w:type="character" w:styleId="aff">
    <w:name w:val="footnote reference"/>
    <w:aliases w:val="avg-Знак сноски,Знак сноски-FN,Знак сноски 1,ftref,сноска,СНОСКА,сноска1,Ciae niinee-FN,Referencia nota al pie,Avg - Знак сноски,Avg"/>
    <w:uiPriority w:val="99"/>
    <w:semiHidden/>
    <w:rsid w:val="00FE30D7"/>
    <w:rPr>
      <w:vertAlign w:val="superscript"/>
    </w:rPr>
  </w:style>
  <w:style w:type="paragraph" w:styleId="aff0">
    <w:name w:val="footnote text"/>
    <w:aliases w:val="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на"/>
    <w:basedOn w:val="a1"/>
    <w:link w:val="aff1"/>
    <w:uiPriority w:val="99"/>
    <w:semiHidden/>
    <w:rsid w:val="00FE30D7"/>
    <w:pPr>
      <w:widowControl/>
      <w:autoSpaceDE/>
      <w:autoSpaceDN/>
      <w:adjustRightInd/>
    </w:pPr>
    <w:rPr>
      <w:rFonts w:ascii="Myriad Pro" w:eastAsia="Calibri" w:hAnsi="Myriad Pro"/>
    </w:rPr>
  </w:style>
  <w:style w:type="character" w:customStyle="1" w:styleId="aff1">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
    <w:basedOn w:val="a2"/>
    <w:link w:val="aff0"/>
    <w:uiPriority w:val="99"/>
    <w:semiHidden/>
    <w:rsid w:val="00FE30D7"/>
    <w:rPr>
      <w:rFonts w:ascii="Myriad Pro" w:eastAsia="Calibri" w:hAnsi="Myriad Pro" w:cs="Times New Roman"/>
      <w:sz w:val="20"/>
      <w:szCs w:val="20"/>
      <w:lang w:eastAsia="ru-RU"/>
    </w:rPr>
  </w:style>
  <w:style w:type="character" w:customStyle="1" w:styleId="FootnoteTextChar">
    <w:name w:val="Footnote Text Char"/>
    <w:aliases w:val="Текст сноски Знак1 Char,Текст сноски Знак Знак Char,Текст сноски Знак1 Знак Знак Char,Текст сноски Знак Знак Знак Знак Char,Текст сноски Знак1 Знак Знак Знак Знак Char,Текст сноски Знак Знак Знак Знак Знак Знак Char,Зна Char"/>
    <w:uiPriority w:val="99"/>
    <w:semiHidden/>
    <w:locked/>
    <w:rsid w:val="00FE30D7"/>
    <w:rPr>
      <w:rFonts w:ascii="Times New Roman" w:hAnsi="Times New Roman" w:cs="Times New Roman"/>
      <w:sz w:val="20"/>
      <w:szCs w:val="20"/>
      <w:lang w:eastAsia="ar-SA" w:bidi="ar-SA"/>
    </w:rPr>
  </w:style>
  <w:style w:type="paragraph" w:styleId="aff2">
    <w:name w:val="caption"/>
    <w:aliases w:val="Название объекта Знак1 Знак,Название объекта Знак1 Знак Знак Знак,Название объекта Знак Знак Знак Знак Знак,Название объекта Знак1 Знак Знак Знак Знак Знак,Ç Знак,Caption Char,Bilder,Ç,Caption Char1 Char,Caption Char Char Char,диаграммы"/>
    <w:basedOn w:val="a1"/>
    <w:next w:val="a1"/>
    <w:link w:val="aff3"/>
    <w:uiPriority w:val="99"/>
    <w:qFormat/>
    <w:rsid w:val="00FE30D7"/>
    <w:pPr>
      <w:widowControl/>
      <w:autoSpaceDE/>
      <w:autoSpaceDN/>
      <w:adjustRightInd/>
      <w:spacing w:after="200"/>
    </w:pPr>
    <w:rPr>
      <w:rFonts w:ascii="Myriad Pro" w:eastAsia="Calibri" w:hAnsi="Myriad Pro"/>
      <w:b/>
      <w:bCs/>
      <w:color w:val="4F81BD"/>
      <w:sz w:val="18"/>
      <w:szCs w:val="18"/>
    </w:rPr>
  </w:style>
  <w:style w:type="character" w:customStyle="1" w:styleId="aff3">
    <w:name w:val="Название объекта Знак"/>
    <w:aliases w:val="Название объекта Знак1 Знак Знак,Название объекта Знак1 Знак Знак Знак Знак,Название объекта Знак Знак Знак Знак Знак Знак,Название объекта Знак1 Знак Знак Знак Знак Знак Знак,Ç Знак Знак,Caption Char Знак,Bilder Знак,Ç Знак1"/>
    <w:link w:val="aff2"/>
    <w:uiPriority w:val="99"/>
    <w:locked/>
    <w:rsid w:val="00FE30D7"/>
    <w:rPr>
      <w:rFonts w:ascii="Myriad Pro" w:eastAsia="Calibri" w:hAnsi="Myriad Pro" w:cs="Times New Roman"/>
      <w:b/>
      <w:bCs/>
      <w:color w:val="4F81BD"/>
      <w:sz w:val="18"/>
      <w:szCs w:val="18"/>
      <w:lang w:eastAsia="ru-RU"/>
    </w:rPr>
  </w:style>
  <w:style w:type="character" w:customStyle="1" w:styleId="17">
    <w:name w:val="Замещающий текст1"/>
    <w:uiPriority w:val="99"/>
    <w:semiHidden/>
    <w:rsid w:val="00FE30D7"/>
    <w:rPr>
      <w:color w:val="808080"/>
    </w:rPr>
  </w:style>
  <w:style w:type="character" w:styleId="aff4">
    <w:name w:val="FollowedHyperlink"/>
    <w:uiPriority w:val="99"/>
    <w:rsid w:val="00FE30D7"/>
    <w:rPr>
      <w:color w:val="800080"/>
      <w:u w:val="single"/>
    </w:rPr>
  </w:style>
  <w:style w:type="paragraph" w:customStyle="1" w:styleId="aff5">
    <w:name w:val="Таблица"/>
    <w:aliases w:val="название"/>
    <w:basedOn w:val="a1"/>
    <w:link w:val="aff6"/>
    <w:uiPriority w:val="99"/>
    <w:rsid w:val="00FE30D7"/>
    <w:pPr>
      <w:keepNext/>
      <w:keepLines/>
      <w:widowControl/>
      <w:autoSpaceDE/>
      <w:autoSpaceDN/>
      <w:adjustRightInd/>
      <w:spacing w:before="40" w:after="40"/>
      <w:jc w:val="both"/>
    </w:pPr>
    <w:rPr>
      <w:rFonts w:ascii="AGOpus" w:eastAsia="Calibri" w:hAnsi="AGOpus"/>
      <w:sz w:val="15"/>
      <w:szCs w:val="15"/>
    </w:rPr>
  </w:style>
  <w:style w:type="paragraph" w:customStyle="1" w:styleId="aff7">
    <w:name w:val="Основной"/>
    <w:basedOn w:val="a1"/>
    <w:link w:val="aff8"/>
    <w:uiPriority w:val="99"/>
    <w:rsid w:val="00FE30D7"/>
    <w:pPr>
      <w:widowControl/>
      <w:autoSpaceDE/>
      <w:autoSpaceDN/>
      <w:adjustRightInd/>
      <w:spacing w:before="120"/>
      <w:ind w:firstLine="709"/>
      <w:jc w:val="both"/>
    </w:pPr>
    <w:rPr>
      <w:rFonts w:ascii="Calibri" w:eastAsia="Calibri" w:hAnsi="Calibri"/>
      <w:sz w:val="24"/>
      <w:szCs w:val="24"/>
    </w:rPr>
  </w:style>
  <w:style w:type="character" w:customStyle="1" w:styleId="aff8">
    <w:name w:val="Основной Знак"/>
    <w:link w:val="aff7"/>
    <w:uiPriority w:val="99"/>
    <w:locked/>
    <w:rsid w:val="00FE30D7"/>
    <w:rPr>
      <w:rFonts w:ascii="Calibri" w:eastAsia="Calibri" w:hAnsi="Calibri" w:cs="Times New Roman"/>
      <w:sz w:val="24"/>
      <w:szCs w:val="24"/>
      <w:lang w:eastAsia="ru-RU"/>
    </w:rPr>
  </w:style>
  <w:style w:type="character" w:customStyle="1" w:styleId="aff6">
    <w:name w:val="Таблица Знак"/>
    <w:link w:val="aff5"/>
    <w:uiPriority w:val="99"/>
    <w:locked/>
    <w:rsid w:val="00FE30D7"/>
    <w:rPr>
      <w:rFonts w:ascii="AGOpus" w:eastAsia="Calibri" w:hAnsi="AGOpus" w:cs="Times New Roman"/>
      <w:sz w:val="15"/>
      <w:szCs w:val="15"/>
      <w:lang w:eastAsia="ru-RU"/>
    </w:rPr>
  </w:style>
  <w:style w:type="paragraph" w:customStyle="1" w:styleId="18">
    <w:name w:val="Абзац списка1"/>
    <w:basedOn w:val="a1"/>
    <w:uiPriority w:val="99"/>
    <w:rsid w:val="00FE30D7"/>
    <w:pPr>
      <w:widowControl/>
      <w:autoSpaceDE/>
      <w:autoSpaceDN/>
      <w:adjustRightInd/>
      <w:ind w:left="720"/>
    </w:pPr>
    <w:rPr>
      <w:rFonts w:ascii="Myriad Pro" w:eastAsia="Calibri" w:hAnsi="Myriad Pro" w:cs="Myriad Pro"/>
      <w:sz w:val="22"/>
      <w:szCs w:val="22"/>
    </w:rPr>
  </w:style>
  <w:style w:type="paragraph" w:customStyle="1" w:styleId="avg-fd">
    <w:name w:val="avg-по центру"/>
    <w:basedOn w:val="a1"/>
    <w:uiPriority w:val="99"/>
    <w:rsid w:val="00FE30D7"/>
    <w:pPr>
      <w:widowControl/>
      <w:autoSpaceDE/>
      <w:autoSpaceDN/>
      <w:adjustRightInd/>
      <w:jc w:val="center"/>
    </w:pPr>
    <w:rPr>
      <w:rFonts w:ascii="Myriad Pro" w:eastAsia="Calibri" w:hAnsi="Myriad Pro" w:cs="Myriad Pro"/>
      <w:sz w:val="22"/>
      <w:szCs w:val="22"/>
    </w:rPr>
  </w:style>
  <w:style w:type="paragraph" w:customStyle="1" w:styleId="AVG-fe">
    <w:name w:val="AVG-выделение"/>
    <w:basedOn w:val="a1"/>
    <w:uiPriority w:val="99"/>
    <w:rsid w:val="00FE30D7"/>
    <w:pPr>
      <w:keepNext/>
      <w:widowControl/>
      <w:autoSpaceDE/>
      <w:autoSpaceDN/>
      <w:adjustRightInd/>
      <w:spacing w:before="120"/>
      <w:jc w:val="both"/>
    </w:pPr>
    <w:rPr>
      <w:rFonts w:ascii="Myriad Pro" w:eastAsia="Calibri" w:hAnsi="Myriad Pro" w:cs="Myriad Pro"/>
      <w:b/>
      <w:bCs/>
      <w:sz w:val="22"/>
      <w:szCs w:val="22"/>
    </w:rPr>
  </w:style>
  <w:style w:type="paragraph" w:customStyle="1" w:styleId="AVG">
    <w:name w:val="AVG  по центру"/>
    <w:basedOn w:val="a1"/>
    <w:uiPriority w:val="99"/>
    <w:rsid w:val="00FE30D7"/>
    <w:pPr>
      <w:widowControl/>
      <w:autoSpaceDE/>
      <w:autoSpaceDN/>
      <w:adjustRightInd/>
      <w:spacing w:after="120"/>
      <w:jc w:val="center"/>
    </w:pPr>
    <w:rPr>
      <w:rFonts w:ascii="Myriad Pro" w:eastAsia="Calibri" w:hAnsi="Myriad Pro" w:cs="Myriad Pro"/>
      <w:sz w:val="24"/>
      <w:szCs w:val="24"/>
    </w:rPr>
  </w:style>
  <w:style w:type="character" w:customStyle="1" w:styleId="em">
    <w:name w:val="em"/>
    <w:uiPriority w:val="99"/>
    <w:rsid w:val="00FE30D7"/>
  </w:style>
  <w:style w:type="paragraph" w:customStyle="1" w:styleId="xl63">
    <w:name w:val="xl63"/>
    <w:basedOn w:val="a1"/>
    <w:uiPriority w:val="99"/>
    <w:rsid w:val="00FE30D7"/>
    <w:pPr>
      <w:widowControl/>
      <w:autoSpaceDE/>
      <w:autoSpaceDN/>
      <w:adjustRightInd/>
      <w:spacing w:before="100" w:beforeAutospacing="1" w:after="100" w:afterAutospacing="1"/>
    </w:pPr>
    <w:rPr>
      <w:rFonts w:ascii="Arial Narrow" w:eastAsia="Calibri" w:hAnsi="Arial Narrow" w:cs="Arial Narrow"/>
    </w:rPr>
  </w:style>
  <w:style w:type="paragraph" w:customStyle="1" w:styleId="xl64">
    <w:name w:val="xl64"/>
    <w:basedOn w:val="a1"/>
    <w:uiPriority w:val="99"/>
    <w:rsid w:val="00FE30D7"/>
    <w:pPr>
      <w:widowControl/>
      <w:pBdr>
        <w:top w:val="single" w:sz="4" w:space="0" w:color="8DB4E3"/>
        <w:left w:val="single" w:sz="4" w:space="0" w:color="8DB4E3"/>
        <w:bottom w:val="single" w:sz="4" w:space="0" w:color="8DB4E3"/>
        <w:right w:val="single" w:sz="4" w:space="0" w:color="8DB4E3"/>
      </w:pBdr>
      <w:autoSpaceDE/>
      <w:autoSpaceDN/>
      <w:adjustRightInd/>
      <w:spacing w:before="100" w:beforeAutospacing="1" w:after="100" w:afterAutospacing="1"/>
    </w:pPr>
    <w:rPr>
      <w:rFonts w:ascii="Arial Narrow" w:eastAsia="Calibri" w:hAnsi="Arial Narrow" w:cs="Arial Narrow"/>
    </w:rPr>
  </w:style>
  <w:style w:type="paragraph" w:customStyle="1" w:styleId="xl65">
    <w:name w:val="xl65"/>
    <w:basedOn w:val="a1"/>
    <w:uiPriority w:val="99"/>
    <w:rsid w:val="00FE30D7"/>
    <w:pPr>
      <w:widowControl/>
      <w:pBdr>
        <w:top w:val="single" w:sz="4" w:space="0" w:color="8DB4E3"/>
        <w:left w:val="single" w:sz="4" w:space="0" w:color="8DB4E3"/>
        <w:right w:val="single" w:sz="4" w:space="0" w:color="8DB4E3"/>
      </w:pBdr>
      <w:shd w:val="clear" w:color="000000" w:fill="538ED5"/>
      <w:autoSpaceDE/>
      <w:autoSpaceDN/>
      <w:adjustRightInd/>
      <w:spacing w:before="100" w:beforeAutospacing="1" w:after="100" w:afterAutospacing="1"/>
      <w:jc w:val="center"/>
      <w:textAlignment w:val="center"/>
    </w:pPr>
    <w:rPr>
      <w:rFonts w:ascii="Arial Narrow" w:eastAsia="Calibri" w:hAnsi="Arial Narrow" w:cs="Arial Narrow"/>
      <w:b/>
      <w:bCs/>
      <w:color w:val="FFFFFF"/>
    </w:rPr>
  </w:style>
  <w:style w:type="paragraph" w:customStyle="1" w:styleId="xl66">
    <w:name w:val="xl66"/>
    <w:basedOn w:val="a1"/>
    <w:uiPriority w:val="99"/>
    <w:rsid w:val="00FE30D7"/>
    <w:pPr>
      <w:widowControl/>
      <w:autoSpaceDE/>
      <w:autoSpaceDN/>
      <w:adjustRightInd/>
      <w:spacing w:before="100" w:beforeAutospacing="1" w:after="100" w:afterAutospacing="1"/>
    </w:pPr>
    <w:rPr>
      <w:rFonts w:eastAsia="Calibri"/>
    </w:rPr>
  </w:style>
  <w:style w:type="paragraph" w:customStyle="1" w:styleId="xl67">
    <w:name w:val="xl67"/>
    <w:basedOn w:val="a1"/>
    <w:rsid w:val="00FE30D7"/>
    <w:pPr>
      <w:widowControl/>
      <w:pBdr>
        <w:top w:val="single" w:sz="4" w:space="0" w:color="8DB4E3"/>
        <w:left w:val="single" w:sz="4" w:space="0" w:color="8DB4E3"/>
        <w:bottom w:val="single" w:sz="4" w:space="0" w:color="8DB4E3"/>
        <w:right w:val="single" w:sz="4" w:space="0" w:color="8DB4E3"/>
      </w:pBdr>
      <w:shd w:val="clear" w:color="000000" w:fill="538ED5"/>
      <w:autoSpaceDE/>
      <w:autoSpaceDN/>
      <w:adjustRightInd/>
      <w:spacing w:before="100" w:beforeAutospacing="1" w:after="100" w:afterAutospacing="1"/>
      <w:jc w:val="center"/>
      <w:textAlignment w:val="center"/>
    </w:pPr>
    <w:rPr>
      <w:rFonts w:ascii="Arial Narrow" w:eastAsia="Calibri" w:hAnsi="Arial Narrow" w:cs="Arial Narrow"/>
      <w:b/>
      <w:bCs/>
      <w:color w:val="FFFFFF"/>
    </w:rPr>
  </w:style>
  <w:style w:type="paragraph" w:customStyle="1" w:styleId="xl68">
    <w:name w:val="xl68"/>
    <w:basedOn w:val="a1"/>
    <w:rsid w:val="00FE30D7"/>
    <w:pPr>
      <w:widowControl/>
      <w:pBdr>
        <w:top w:val="single" w:sz="4" w:space="0" w:color="8DB4E3"/>
        <w:left w:val="single" w:sz="4" w:space="0" w:color="8DB4E3"/>
        <w:bottom w:val="single" w:sz="4" w:space="0" w:color="8DB4E3"/>
        <w:right w:val="single" w:sz="4" w:space="0" w:color="8DB4E3"/>
      </w:pBdr>
      <w:autoSpaceDE/>
      <w:autoSpaceDN/>
      <w:adjustRightInd/>
      <w:spacing w:before="100" w:beforeAutospacing="1" w:after="100" w:afterAutospacing="1"/>
    </w:pPr>
    <w:rPr>
      <w:rFonts w:ascii="Arial Narrow" w:eastAsia="Calibri" w:hAnsi="Arial Narrow" w:cs="Arial Narrow"/>
    </w:rPr>
  </w:style>
  <w:style w:type="paragraph" w:customStyle="1" w:styleId="xl69">
    <w:name w:val="xl69"/>
    <w:basedOn w:val="a1"/>
    <w:rsid w:val="00FE30D7"/>
    <w:pPr>
      <w:widowControl/>
      <w:pBdr>
        <w:top w:val="single" w:sz="4" w:space="0" w:color="8DB4E3"/>
        <w:left w:val="single" w:sz="4" w:space="0" w:color="8DB4E3"/>
        <w:bottom w:val="single" w:sz="4" w:space="0" w:color="8DB4E3"/>
        <w:right w:val="single" w:sz="4" w:space="0" w:color="8DB4E3"/>
      </w:pBdr>
      <w:autoSpaceDE/>
      <w:autoSpaceDN/>
      <w:adjustRightInd/>
      <w:spacing w:before="100" w:beforeAutospacing="1" w:after="100" w:afterAutospacing="1"/>
    </w:pPr>
    <w:rPr>
      <w:rFonts w:eastAsia="Calibri"/>
    </w:rPr>
  </w:style>
  <w:style w:type="paragraph" w:customStyle="1" w:styleId="xl70">
    <w:name w:val="xl70"/>
    <w:basedOn w:val="a1"/>
    <w:rsid w:val="00FE30D7"/>
    <w:pPr>
      <w:widowControl/>
      <w:autoSpaceDE/>
      <w:autoSpaceDN/>
      <w:adjustRightInd/>
      <w:spacing w:before="100" w:beforeAutospacing="1" w:after="100" w:afterAutospacing="1"/>
    </w:pPr>
    <w:rPr>
      <w:rFonts w:ascii="Arial Narrow" w:eastAsia="Calibri" w:hAnsi="Arial Narrow" w:cs="Arial Narrow"/>
    </w:rPr>
  </w:style>
  <w:style w:type="paragraph" w:customStyle="1" w:styleId="xl71">
    <w:name w:val="xl71"/>
    <w:basedOn w:val="a1"/>
    <w:rsid w:val="00FE30D7"/>
    <w:pPr>
      <w:widowControl/>
      <w:pBdr>
        <w:top w:val="single" w:sz="4" w:space="0" w:color="8DB4E3"/>
        <w:left w:val="single" w:sz="4" w:space="0" w:color="8DB4E3"/>
        <w:bottom w:val="single" w:sz="4" w:space="0" w:color="8DB4E3"/>
        <w:right w:val="single" w:sz="4" w:space="0" w:color="8DB4E3"/>
      </w:pBdr>
      <w:autoSpaceDE/>
      <w:autoSpaceDN/>
      <w:adjustRightInd/>
      <w:spacing w:before="100" w:beforeAutospacing="1" w:after="100" w:afterAutospacing="1"/>
    </w:pPr>
    <w:rPr>
      <w:rFonts w:ascii="Arial Narrow" w:eastAsia="Calibri" w:hAnsi="Arial Narrow" w:cs="Arial Narrow"/>
    </w:rPr>
  </w:style>
  <w:style w:type="paragraph" w:customStyle="1" w:styleId="xl72">
    <w:name w:val="xl72"/>
    <w:basedOn w:val="a1"/>
    <w:rsid w:val="00FE30D7"/>
    <w:pPr>
      <w:widowControl/>
      <w:pBdr>
        <w:top w:val="single" w:sz="4" w:space="0" w:color="8DB4E3"/>
        <w:left w:val="single" w:sz="4" w:space="0" w:color="8DB4E3"/>
        <w:bottom w:val="single" w:sz="4" w:space="0" w:color="8DB4E3"/>
        <w:right w:val="single" w:sz="4" w:space="0" w:color="8DB4E3"/>
      </w:pBdr>
      <w:autoSpaceDE/>
      <w:autoSpaceDN/>
      <w:adjustRightInd/>
      <w:spacing w:before="100" w:beforeAutospacing="1" w:after="100" w:afterAutospacing="1"/>
    </w:pPr>
    <w:rPr>
      <w:rFonts w:ascii="Arial Narrow" w:eastAsia="Calibri" w:hAnsi="Arial Narrow" w:cs="Arial Narrow"/>
    </w:rPr>
  </w:style>
  <w:style w:type="paragraph" w:customStyle="1" w:styleId="xl73">
    <w:name w:val="xl73"/>
    <w:basedOn w:val="a1"/>
    <w:rsid w:val="00FE30D7"/>
    <w:pPr>
      <w:widowControl/>
      <w:pBdr>
        <w:top w:val="single" w:sz="4" w:space="0" w:color="8DB4E3"/>
        <w:left w:val="single" w:sz="4" w:space="0" w:color="8DB4E3"/>
        <w:bottom w:val="single" w:sz="4" w:space="0" w:color="8DB4E3"/>
        <w:right w:val="single" w:sz="4" w:space="0" w:color="8DB4E3"/>
      </w:pBdr>
      <w:autoSpaceDE/>
      <w:autoSpaceDN/>
      <w:adjustRightInd/>
      <w:spacing w:before="100" w:beforeAutospacing="1" w:after="100" w:afterAutospacing="1"/>
    </w:pPr>
    <w:rPr>
      <w:rFonts w:ascii="Arial Narrow" w:eastAsia="Calibri" w:hAnsi="Arial Narrow" w:cs="Arial Narrow"/>
    </w:rPr>
  </w:style>
  <w:style w:type="paragraph" w:customStyle="1" w:styleId="xl74">
    <w:name w:val="xl74"/>
    <w:basedOn w:val="a1"/>
    <w:rsid w:val="00FE30D7"/>
    <w:pPr>
      <w:widowControl/>
      <w:pBdr>
        <w:top w:val="single" w:sz="4" w:space="0" w:color="8DB4E3"/>
        <w:left w:val="single" w:sz="4" w:space="0" w:color="8DB4E3"/>
        <w:bottom w:val="single" w:sz="4" w:space="0" w:color="8DB4E3"/>
        <w:right w:val="single" w:sz="4" w:space="0" w:color="8DB4E3"/>
      </w:pBdr>
      <w:autoSpaceDE/>
      <w:autoSpaceDN/>
      <w:adjustRightInd/>
      <w:spacing w:before="100" w:beforeAutospacing="1" w:after="100" w:afterAutospacing="1"/>
    </w:pPr>
    <w:rPr>
      <w:rFonts w:ascii="Arial Narrow" w:eastAsia="Calibri" w:hAnsi="Arial Narrow" w:cs="Arial Narrow"/>
    </w:rPr>
  </w:style>
  <w:style w:type="paragraph" w:customStyle="1" w:styleId="xl75">
    <w:name w:val="xl75"/>
    <w:basedOn w:val="a1"/>
    <w:rsid w:val="00FE30D7"/>
    <w:pPr>
      <w:widowControl/>
      <w:pBdr>
        <w:top w:val="single" w:sz="4" w:space="0" w:color="8DB4E3"/>
        <w:left w:val="single" w:sz="4" w:space="0" w:color="8DB4E3"/>
        <w:bottom w:val="single" w:sz="4" w:space="0" w:color="8DB4E3"/>
        <w:right w:val="single" w:sz="4" w:space="0" w:color="8DB4E3"/>
      </w:pBdr>
      <w:autoSpaceDE/>
      <w:autoSpaceDN/>
      <w:adjustRightInd/>
      <w:spacing w:before="100" w:beforeAutospacing="1" w:after="100" w:afterAutospacing="1"/>
    </w:pPr>
    <w:rPr>
      <w:rFonts w:ascii="Arial Narrow" w:eastAsia="Calibri" w:hAnsi="Arial Narrow" w:cs="Arial Narrow"/>
    </w:rPr>
  </w:style>
  <w:style w:type="paragraph" w:customStyle="1" w:styleId="xl76">
    <w:name w:val="xl76"/>
    <w:basedOn w:val="a1"/>
    <w:rsid w:val="00FE30D7"/>
    <w:pPr>
      <w:widowControl/>
      <w:pBdr>
        <w:top w:val="single" w:sz="4" w:space="0" w:color="8DB4E3"/>
        <w:left w:val="single" w:sz="4" w:space="0" w:color="8DB4E3"/>
        <w:bottom w:val="single" w:sz="4" w:space="0" w:color="8DB4E3"/>
        <w:right w:val="single" w:sz="4" w:space="0" w:color="8DB4E3"/>
      </w:pBdr>
      <w:shd w:val="clear" w:color="000000" w:fill="92D050"/>
      <w:autoSpaceDE/>
      <w:autoSpaceDN/>
      <w:adjustRightInd/>
      <w:spacing w:before="100" w:beforeAutospacing="1" w:after="100" w:afterAutospacing="1"/>
    </w:pPr>
    <w:rPr>
      <w:rFonts w:eastAsia="Calibri"/>
    </w:rPr>
  </w:style>
  <w:style w:type="paragraph" w:customStyle="1" w:styleId="xl77">
    <w:name w:val="xl77"/>
    <w:basedOn w:val="a1"/>
    <w:rsid w:val="00FE30D7"/>
    <w:pPr>
      <w:widowControl/>
      <w:pBdr>
        <w:top w:val="single" w:sz="4" w:space="0" w:color="8DB4E3"/>
        <w:left w:val="single" w:sz="4" w:space="0" w:color="8DB4E3"/>
        <w:bottom w:val="single" w:sz="4" w:space="0" w:color="8DB4E3"/>
        <w:right w:val="single" w:sz="4" w:space="0" w:color="8DB4E3"/>
      </w:pBdr>
      <w:shd w:val="clear" w:color="000000" w:fill="92D050"/>
      <w:autoSpaceDE/>
      <w:autoSpaceDN/>
      <w:adjustRightInd/>
      <w:spacing w:before="100" w:beforeAutospacing="1" w:after="100" w:afterAutospacing="1"/>
    </w:pPr>
    <w:rPr>
      <w:rFonts w:eastAsia="Calibri"/>
    </w:rPr>
  </w:style>
  <w:style w:type="paragraph" w:customStyle="1" w:styleId="xl78">
    <w:name w:val="xl78"/>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92D050"/>
      <w:autoSpaceDE/>
      <w:autoSpaceDN/>
      <w:adjustRightInd/>
      <w:spacing w:before="100" w:beforeAutospacing="1" w:after="100" w:afterAutospacing="1"/>
    </w:pPr>
    <w:rPr>
      <w:rFonts w:eastAsia="Calibri"/>
    </w:rPr>
  </w:style>
  <w:style w:type="paragraph" w:customStyle="1" w:styleId="xl79">
    <w:name w:val="xl79"/>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92D050"/>
      <w:autoSpaceDE/>
      <w:autoSpaceDN/>
      <w:adjustRightInd/>
      <w:spacing w:before="100" w:beforeAutospacing="1" w:after="100" w:afterAutospacing="1"/>
    </w:pPr>
    <w:rPr>
      <w:rFonts w:eastAsia="Calibri"/>
    </w:rPr>
  </w:style>
  <w:style w:type="paragraph" w:customStyle="1" w:styleId="xl80">
    <w:name w:val="xl80"/>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92D050"/>
      <w:autoSpaceDE/>
      <w:autoSpaceDN/>
      <w:adjustRightInd/>
      <w:spacing w:before="100" w:beforeAutospacing="1" w:after="100" w:afterAutospacing="1"/>
    </w:pPr>
    <w:rPr>
      <w:rFonts w:eastAsia="Calibri"/>
    </w:rPr>
  </w:style>
  <w:style w:type="paragraph" w:customStyle="1" w:styleId="xl81">
    <w:name w:val="xl81"/>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92D050"/>
      <w:autoSpaceDE/>
      <w:autoSpaceDN/>
      <w:adjustRightInd/>
      <w:spacing w:before="100" w:beforeAutospacing="1" w:after="100" w:afterAutospacing="1"/>
    </w:pPr>
    <w:rPr>
      <w:rFonts w:eastAsia="Calibri"/>
    </w:rPr>
  </w:style>
  <w:style w:type="paragraph" w:customStyle="1" w:styleId="xl82">
    <w:name w:val="xl82"/>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92D050"/>
      <w:autoSpaceDE/>
      <w:autoSpaceDN/>
      <w:adjustRightInd/>
      <w:spacing w:before="100" w:beforeAutospacing="1" w:after="100" w:afterAutospacing="1"/>
    </w:pPr>
    <w:rPr>
      <w:rFonts w:ascii="Arial Narrow" w:eastAsia="Calibri" w:hAnsi="Arial Narrow" w:cs="Arial Narrow"/>
    </w:rPr>
  </w:style>
  <w:style w:type="paragraph" w:customStyle="1" w:styleId="xl83">
    <w:name w:val="xl83"/>
    <w:basedOn w:val="a1"/>
    <w:uiPriority w:val="99"/>
    <w:rsid w:val="00FE30D7"/>
    <w:pPr>
      <w:widowControl/>
      <w:shd w:val="clear" w:color="000000" w:fill="92D050"/>
      <w:autoSpaceDE/>
      <w:autoSpaceDN/>
      <w:adjustRightInd/>
      <w:spacing w:before="100" w:beforeAutospacing="1" w:after="100" w:afterAutospacing="1"/>
    </w:pPr>
    <w:rPr>
      <w:rFonts w:eastAsia="Calibri"/>
    </w:rPr>
  </w:style>
  <w:style w:type="paragraph" w:customStyle="1" w:styleId="xl84">
    <w:name w:val="xl84"/>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B2A1C7"/>
      <w:autoSpaceDE/>
      <w:autoSpaceDN/>
      <w:adjustRightInd/>
      <w:spacing w:before="100" w:beforeAutospacing="1" w:after="100" w:afterAutospacing="1"/>
    </w:pPr>
    <w:rPr>
      <w:rFonts w:eastAsia="Calibri"/>
    </w:rPr>
  </w:style>
  <w:style w:type="paragraph" w:customStyle="1" w:styleId="xl85">
    <w:name w:val="xl85"/>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B2A1C7"/>
      <w:autoSpaceDE/>
      <w:autoSpaceDN/>
      <w:adjustRightInd/>
      <w:spacing w:before="100" w:beforeAutospacing="1" w:after="100" w:afterAutospacing="1"/>
    </w:pPr>
    <w:rPr>
      <w:rFonts w:eastAsia="Calibri"/>
    </w:rPr>
  </w:style>
  <w:style w:type="paragraph" w:customStyle="1" w:styleId="xl86">
    <w:name w:val="xl86"/>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B2A1C7"/>
      <w:autoSpaceDE/>
      <w:autoSpaceDN/>
      <w:adjustRightInd/>
      <w:spacing w:before="100" w:beforeAutospacing="1" w:after="100" w:afterAutospacing="1"/>
    </w:pPr>
    <w:rPr>
      <w:rFonts w:eastAsia="Calibri"/>
    </w:rPr>
  </w:style>
  <w:style w:type="paragraph" w:customStyle="1" w:styleId="xl87">
    <w:name w:val="xl87"/>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B2A1C7"/>
      <w:autoSpaceDE/>
      <w:autoSpaceDN/>
      <w:adjustRightInd/>
      <w:spacing w:before="100" w:beforeAutospacing="1" w:after="100" w:afterAutospacing="1"/>
    </w:pPr>
    <w:rPr>
      <w:rFonts w:eastAsia="Calibri"/>
    </w:rPr>
  </w:style>
  <w:style w:type="paragraph" w:customStyle="1" w:styleId="xl88">
    <w:name w:val="xl88"/>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B2A1C7"/>
      <w:autoSpaceDE/>
      <w:autoSpaceDN/>
      <w:adjustRightInd/>
      <w:spacing w:before="100" w:beforeAutospacing="1" w:after="100" w:afterAutospacing="1"/>
    </w:pPr>
    <w:rPr>
      <w:rFonts w:eastAsia="Calibri"/>
    </w:rPr>
  </w:style>
  <w:style w:type="paragraph" w:customStyle="1" w:styleId="xl89">
    <w:name w:val="xl89"/>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B2A1C7"/>
      <w:autoSpaceDE/>
      <w:autoSpaceDN/>
      <w:adjustRightInd/>
      <w:spacing w:before="100" w:beforeAutospacing="1" w:after="100" w:afterAutospacing="1"/>
    </w:pPr>
    <w:rPr>
      <w:rFonts w:eastAsia="Calibri"/>
    </w:rPr>
  </w:style>
  <w:style w:type="paragraph" w:customStyle="1" w:styleId="xl90">
    <w:name w:val="xl90"/>
    <w:basedOn w:val="a1"/>
    <w:uiPriority w:val="99"/>
    <w:rsid w:val="00FE30D7"/>
    <w:pPr>
      <w:widowControl/>
      <w:shd w:val="clear" w:color="000000" w:fill="B2A1C7"/>
      <w:autoSpaceDE/>
      <w:autoSpaceDN/>
      <w:adjustRightInd/>
      <w:spacing w:before="100" w:beforeAutospacing="1" w:after="100" w:afterAutospacing="1"/>
    </w:pPr>
    <w:rPr>
      <w:rFonts w:eastAsia="Calibri"/>
    </w:rPr>
  </w:style>
  <w:style w:type="paragraph" w:customStyle="1" w:styleId="xl91">
    <w:name w:val="xl91"/>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B6DDE8"/>
      <w:autoSpaceDE/>
      <w:autoSpaceDN/>
      <w:adjustRightInd/>
      <w:spacing w:before="100" w:beforeAutospacing="1" w:after="100" w:afterAutospacing="1"/>
    </w:pPr>
    <w:rPr>
      <w:rFonts w:eastAsia="Calibri"/>
    </w:rPr>
  </w:style>
  <w:style w:type="paragraph" w:customStyle="1" w:styleId="xl92">
    <w:name w:val="xl92"/>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B6DDE8"/>
      <w:autoSpaceDE/>
      <w:autoSpaceDN/>
      <w:adjustRightInd/>
      <w:spacing w:before="100" w:beforeAutospacing="1" w:after="100" w:afterAutospacing="1"/>
    </w:pPr>
    <w:rPr>
      <w:rFonts w:eastAsia="Calibri"/>
    </w:rPr>
  </w:style>
  <w:style w:type="paragraph" w:customStyle="1" w:styleId="xl93">
    <w:name w:val="xl93"/>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B6DDE8"/>
      <w:autoSpaceDE/>
      <w:autoSpaceDN/>
      <w:adjustRightInd/>
      <w:spacing w:before="100" w:beforeAutospacing="1" w:after="100" w:afterAutospacing="1"/>
    </w:pPr>
    <w:rPr>
      <w:rFonts w:eastAsia="Calibri"/>
    </w:rPr>
  </w:style>
  <w:style w:type="paragraph" w:customStyle="1" w:styleId="xl94">
    <w:name w:val="xl94"/>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B6DDE8"/>
      <w:autoSpaceDE/>
      <w:autoSpaceDN/>
      <w:adjustRightInd/>
      <w:spacing w:before="100" w:beforeAutospacing="1" w:after="100" w:afterAutospacing="1"/>
    </w:pPr>
    <w:rPr>
      <w:rFonts w:eastAsia="Calibri"/>
    </w:rPr>
  </w:style>
  <w:style w:type="paragraph" w:customStyle="1" w:styleId="xl95">
    <w:name w:val="xl95"/>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B6DDE8"/>
      <w:autoSpaceDE/>
      <w:autoSpaceDN/>
      <w:adjustRightInd/>
      <w:spacing w:before="100" w:beforeAutospacing="1" w:after="100" w:afterAutospacing="1"/>
    </w:pPr>
    <w:rPr>
      <w:rFonts w:eastAsia="Calibri"/>
    </w:rPr>
  </w:style>
  <w:style w:type="paragraph" w:customStyle="1" w:styleId="xl96">
    <w:name w:val="xl96"/>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B6DDE8"/>
      <w:autoSpaceDE/>
      <w:autoSpaceDN/>
      <w:adjustRightInd/>
      <w:spacing w:before="100" w:beforeAutospacing="1" w:after="100" w:afterAutospacing="1"/>
    </w:pPr>
    <w:rPr>
      <w:rFonts w:eastAsia="Calibri"/>
    </w:rPr>
  </w:style>
  <w:style w:type="paragraph" w:customStyle="1" w:styleId="xl97">
    <w:name w:val="xl97"/>
    <w:basedOn w:val="a1"/>
    <w:uiPriority w:val="99"/>
    <w:rsid w:val="00FE30D7"/>
    <w:pPr>
      <w:widowControl/>
      <w:shd w:val="clear" w:color="000000" w:fill="B6DDE8"/>
      <w:autoSpaceDE/>
      <w:autoSpaceDN/>
      <w:adjustRightInd/>
      <w:spacing w:before="100" w:beforeAutospacing="1" w:after="100" w:afterAutospacing="1"/>
    </w:pPr>
    <w:rPr>
      <w:rFonts w:eastAsia="Calibri"/>
    </w:rPr>
  </w:style>
  <w:style w:type="paragraph" w:customStyle="1" w:styleId="xl98">
    <w:name w:val="xl98"/>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00B0F0"/>
      <w:autoSpaceDE/>
      <w:autoSpaceDN/>
      <w:adjustRightInd/>
      <w:spacing w:before="100" w:beforeAutospacing="1" w:after="100" w:afterAutospacing="1"/>
    </w:pPr>
    <w:rPr>
      <w:rFonts w:eastAsia="Calibri"/>
    </w:rPr>
  </w:style>
  <w:style w:type="paragraph" w:customStyle="1" w:styleId="xl99">
    <w:name w:val="xl99"/>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00B0F0"/>
      <w:autoSpaceDE/>
      <w:autoSpaceDN/>
      <w:adjustRightInd/>
      <w:spacing w:before="100" w:beforeAutospacing="1" w:after="100" w:afterAutospacing="1"/>
    </w:pPr>
    <w:rPr>
      <w:rFonts w:eastAsia="Calibri"/>
    </w:rPr>
  </w:style>
  <w:style w:type="paragraph" w:customStyle="1" w:styleId="xl100">
    <w:name w:val="xl100"/>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00B0F0"/>
      <w:autoSpaceDE/>
      <w:autoSpaceDN/>
      <w:adjustRightInd/>
      <w:spacing w:before="100" w:beforeAutospacing="1" w:after="100" w:afterAutospacing="1"/>
    </w:pPr>
    <w:rPr>
      <w:rFonts w:eastAsia="Calibri"/>
    </w:rPr>
  </w:style>
  <w:style w:type="paragraph" w:customStyle="1" w:styleId="xl101">
    <w:name w:val="xl101"/>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00B0F0"/>
      <w:autoSpaceDE/>
      <w:autoSpaceDN/>
      <w:adjustRightInd/>
      <w:spacing w:before="100" w:beforeAutospacing="1" w:after="100" w:afterAutospacing="1"/>
    </w:pPr>
    <w:rPr>
      <w:rFonts w:eastAsia="Calibri"/>
    </w:rPr>
  </w:style>
  <w:style w:type="paragraph" w:customStyle="1" w:styleId="xl102">
    <w:name w:val="xl102"/>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00B0F0"/>
      <w:autoSpaceDE/>
      <w:autoSpaceDN/>
      <w:adjustRightInd/>
      <w:spacing w:before="100" w:beforeAutospacing="1" w:after="100" w:afterAutospacing="1"/>
    </w:pPr>
    <w:rPr>
      <w:rFonts w:eastAsia="Calibri"/>
    </w:rPr>
  </w:style>
  <w:style w:type="paragraph" w:customStyle="1" w:styleId="xl103">
    <w:name w:val="xl103"/>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00B0F0"/>
      <w:autoSpaceDE/>
      <w:autoSpaceDN/>
      <w:adjustRightInd/>
      <w:spacing w:before="100" w:beforeAutospacing="1" w:after="100" w:afterAutospacing="1"/>
    </w:pPr>
    <w:rPr>
      <w:rFonts w:eastAsia="Calibri"/>
    </w:rPr>
  </w:style>
  <w:style w:type="paragraph" w:customStyle="1" w:styleId="xl104">
    <w:name w:val="xl104"/>
    <w:basedOn w:val="a1"/>
    <w:uiPriority w:val="99"/>
    <w:rsid w:val="00FE30D7"/>
    <w:pPr>
      <w:widowControl/>
      <w:shd w:val="clear" w:color="000000" w:fill="00B0F0"/>
      <w:autoSpaceDE/>
      <w:autoSpaceDN/>
      <w:adjustRightInd/>
      <w:spacing w:before="100" w:beforeAutospacing="1" w:after="100" w:afterAutospacing="1"/>
    </w:pPr>
    <w:rPr>
      <w:rFonts w:eastAsia="Calibri"/>
    </w:rPr>
  </w:style>
  <w:style w:type="paragraph" w:customStyle="1" w:styleId="xl105">
    <w:name w:val="xl105"/>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92D050"/>
      <w:autoSpaceDE/>
      <w:autoSpaceDN/>
      <w:adjustRightInd/>
      <w:spacing w:before="100" w:beforeAutospacing="1" w:after="100" w:afterAutospacing="1"/>
    </w:pPr>
    <w:rPr>
      <w:rFonts w:ascii="Arial Narrow" w:eastAsia="Calibri" w:hAnsi="Arial Narrow" w:cs="Arial Narrow"/>
    </w:rPr>
  </w:style>
  <w:style w:type="paragraph" w:customStyle="1" w:styleId="xl106">
    <w:name w:val="xl106"/>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92D050"/>
      <w:autoSpaceDE/>
      <w:autoSpaceDN/>
      <w:adjustRightInd/>
      <w:spacing w:before="100" w:beforeAutospacing="1" w:after="100" w:afterAutospacing="1"/>
    </w:pPr>
    <w:rPr>
      <w:rFonts w:ascii="Arial Narrow" w:eastAsia="Calibri" w:hAnsi="Arial Narrow" w:cs="Arial Narrow"/>
    </w:rPr>
  </w:style>
  <w:style w:type="paragraph" w:customStyle="1" w:styleId="xl107">
    <w:name w:val="xl107"/>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92D050"/>
      <w:autoSpaceDE/>
      <w:autoSpaceDN/>
      <w:adjustRightInd/>
      <w:spacing w:before="100" w:beforeAutospacing="1" w:after="100" w:afterAutospacing="1"/>
    </w:pPr>
    <w:rPr>
      <w:rFonts w:ascii="Arial Narrow" w:eastAsia="Calibri" w:hAnsi="Arial Narrow" w:cs="Arial Narrow"/>
    </w:rPr>
  </w:style>
  <w:style w:type="paragraph" w:customStyle="1" w:styleId="xl108">
    <w:name w:val="xl108"/>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92D050"/>
      <w:autoSpaceDE/>
      <w:autoSpaceDN/>
      <w:adjustRightInd/>
      <w:spacing w:before="100" w:beforeAutospacing="1" w:after="100" w:afterAutospacing="1"/>
    </w:pPr>
    <w:rPr>
      <w:rFonts w:ascii="Arial Narrow" w:eastAsia="Calibri" w:hAnsi="Arial Narrow" w:cs="Arial Narrow"/>
    </w:rPr>
  </w:style>
  <w:style w:type="paragraph" w:customStyle="1" w:styleId="xl109">
    <w:name w:val="xl109"/>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92D050"/>
      <w:autoSpaceDE/>
      <w:autoSpaceDN/>
      <w:adjustRightInd/>
      <w:spacing w:before="100" w:beforeAutospacing="1" w:after="100" w:afterAutospacing="1"/>
    </w:pPr>
    <w:rPr>
      <w:rFonts w:ascii="Arial Narrow" w:eastAsia="Calibri" w:hAnsi="Arial Narrow" w:cs="Arial Narrow"/>
    </w:rPr>
  </w:style>
  <w:style w:type="paragraph" w:customStyle="1" w:styleId="xl110">
    <w:name w:val="xl110"/>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92D050"/>
      <w:autoSpaceDE/>
      <w:autoSpaceDN/>
      <w:adjustRightInd/>
      <w:spacing w:before="100" w:beforeAutospacing="1" w:after="100" w:afterAutospacing="1"/>
    </w:pPr>
    <w:rPr>
      <w:rFonts w:ascii="Arial Narrow" w:eastAsia="Calibri" w:hAnsi="Arial Narrow" w:cs="Arial Narrow"/>
    </w:rPr>
  </w:style>
  <w:style w:type="paragraph" w:customStyle="1" w:styleId="xl111">
    <w:name w:val="xl111"/>
    <w:basedOn w:val="a1"/>
    <w:uiPriority w:val="99"/>
    <w:rsid w:val="00FE30D7"/>
    <w:pPr>
      <w:widowControl/>
      <w:shd w:val="clear" w:color="000000" w:fill="92D050"/>
      <w:autoSpaceDE/>
      <w:autoSpaceDN/>
      <w:adjustRightInd/>
      <w:spacing w:before="100" w:beforeAutospacing="1" w:after="100" w:afterAutospacing="1"/>
    </w:pPr>
    <w:rPr>
      <w:rFonts w:ascii="Arial Narrow" w:eastAsia="Calibri" w:hAnsi="Arial Narrow" w:cs="Arial Narrow"/>
    </w:rPr>
  </w:style>
  <w:style w:type="paragraph" w:customStyle="1" w:styleId="xl112">
    <w:name w:val="xl112"/>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FAC090"/>
      <w:autoSpaceDE/>
      <w:autoSpaceDN/>
      <w:adjustRightInd/>
      <w:spacing w:before="100" w:beforeAutospacing="1" w:after="100" w:afterAutospacing="1"/>
    </w:pPr>
    <w:rPr>
      <w:rFonts w:eastAsia="Calibri"/>
    </w:rPr>
  </w:style>
  <w:style w:type="paragraph" w:customStyle="1" w:styleId="xl113">
    <w:name w:val="xl113"/>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FAC090"/>
      <w:autoSpaceDE/>
      <w:autoSpaceDN/>
      <w:adjustRightInd/>
      <w:spacing w:before="100" w:beforeAutospacing="1" w:after="100" w:afterAutospacing="1"/>
    </w:pPr>
    <w:rPr>
      <w:rFonts w:eastAsia="Calibri"/>
    </w:rPr>
  </w:style>
  <w:style w:type="paragraph" w:customStyle="1" w:styleId="xl114">
    <w:name w:val="xl114"/>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FAC090"/>
      <w:autoSpaceDE/>
      <w:autoSpaceDN/>
      <w:adjustRightInd/>
      <w:spacing w:before="100" w:beforeAutospacing="1" w:after="100" w:afterAutospacing="1"/>
    </w:pPr>
    <w:rPr>
      <w:rFonts w:eastAsia="Calibri"/>
    </w:rPr>
  </w:style>
  <w:style w:type="paragraph" w:customStyle="1" w:styleId="xl115">
    <w:name w:val="xl115"/>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FAC090"/>
      <w:autoSpaceDE/>
      <w:autoSpaceDN/>
      <w:adjustRightInd/>
      <w:spacing w:before="100" w:beforeAutospacing="1" w:after="100" w:afterAutospacing="1"/>
    </w:pPr>
    <w:rPr>
      <w:rFonts w:eastAsia="Calibri"/>
    </w:rPr>
  </w:style>
  <w:style w:type="paragraph" w:customStyle="1" w:styleId="xl116">
    <w:name w:val="xl116"/>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FAC090"/>
      <w:autoSpaceDE/>
      <w:autoSpaceDN/>
      <w:adjustRightInd/>
      <w:spacing w:before="100" w:beforeAutospacing="1" w:after="100" w:afterAutospacing="1"/>
    </w:pPr>
    <w:rPr>
      <w:rFonts w:eastAsia="Calibri"/>
    </w:rPr>
  </w:style>
  <w:style w:type="paragraph" w:customStyle="1" w:styleId="xl117">
    <w:name w:val="xl117"/>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FAC090"/>
      <w:autoSpaceDE/>
      <w:autoSpaceDN/>
      <w:adjustRightInd/>
      <w:spacing w:before="100" w:beforeAutospacing="1" w:after="100" w:afterAutospacing="1"/>
    </w:pPr>
    <w:rPr>
      <w:rFonts w:eastAsia="Calibri"/>
    </w:rPr>
  </w:style>
  <w:style w:type="paragraph" w:customStyle="1" w:styleId="xl118">
    <w:name w:val="xl118"/>
    <w:basedOn w:val="a1"/>
    <w:uiPriority w:val="99"/>
    <w:rsid w:val="00FE30D7"/>
    <w:pPr>
      <w:widowControl/>
      <w:shd w:val="clear" w:color="000000" w:fill="FAC090"/>
      <w:autoSpaceDE/>
      <w:autoSpaceDN/>
      <w:adjustRightInd/>
      <w:spacing w:before="100" w:beforeAutospacing="1" w:after="100" w:afterAutospacing="1"/>
    </w:pPr>
    <w:rPr>
      <w:rFonts w:eastAsia="Calibri"/>
    </w:rPr>
  </w:style>
  <w:style w:type="paragraph" w:customStyle="1" w:styleId="xl16796">
    <w:name w:val="xl16796"/>
    <w:basedOn w:val="a1"/>
    <w:uiPriority w:val="99"/>
    <w:rsid w:val="00FE30D7"/>
    <w:pPr>
      <w:widowControl/>
      <w:pBdr>
        <w:top w:val="single" w:sz="4" w:space="0" w:color="8DB4E3"/>
      </w:pBdr>
      <w:shd w:val="clear" w:color="000000" w:fill="538ED5"/>
      <w:autoSpaceDE/>
      <w:autoSpaceDN/>
      <w:adjustRightInd/>
      <w:spacing w:before="100" w:beforeAutospacing="1" w:after="100" w:afterAutospacing="1"/>
    </w:pPr>
    <w:rPr>
      <w:rFonts w:eastAsia="Calibri"/>
      <w:b/>
      <w:bCs/>
      <w:color w:val="FFFFFF"/>
      <w:sz w:val="24"/>
      <w:szCs w:val="24"/>
    </w:rPr>
  </w:style>
  <w:style w:type="paragraph" w:customStyle="1" w:styleId="xl16797">
    <w:name w:val="xl16797"/>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538ED5"/>
      <w:autoSpaceDE/>
      <w:autoSpaceDN/>
      <w:adjustRightInd/>
      <w:spacing w:before="100" w:beforeAutospacing="1" w:after="100" w:afterAutospacing="1"/>
      <w:jc w:val="center"/>
      <w:textAlignment w:val="center"/>
    </w:pPr>
    <w:rPr>
      <w:rFonts w:ascii="Arial" w:eastAsia="Calibri" w:hAnsi="Arial" w:cs="Arial"/>
      <w:b/>
      <w:bCs/>
      <w:color w:val="FFFFFF"/>
      <w:sz w:val="24"/>
      <w:szCs w:val="24"/>
    </w:rPr>
  </w:style>
  <w:style w:type="paragraph" w:customStyle="1" w:styleId="xl16798">
    <w:name w:val="xl16798"/>
    <w:basedOn w:val="a1"/>
    <w:uiPriority w:val="99"/>
    <w:rsid w:val="00FE30D7"/>
    <w:pPr>
      <w:widowControl/>
      <w:autoSpaceDE/>
      <w:autoSpaceDN/>
      <w:adjustRightInd/>
      <w:spacing w:before="100" w:beforeAutospacing="1" w:after="100" w:afterAutospacing="1"/>
    </w:pPr>
    <w:rPr>
      <w:rFonts w:eastAsia="Calibri"/>
      <w:sz w:val="18"/>
      <w:szCs w:val="18"/>
    </w:rPr>
  </w:style>
  <w:style w:type="paragraph" w:customStyle="1" w:styleId="xl16799">
    <w:name w:val="xl16799"/>
    <w:basedOn w:val="a1"/>
    <w:uiPriority w:val="99"/>
    <w:rsid w:val="00FE30D7"/>
    <w:pPr>
      <w:widowControl/>
      <w:autoSpaceDE/>
      <w:autoSpaceDN/>
      <w:adjustRightInd/>
      <w:spacing w:before="100" w:beforeAutospacing="1" w:after="100" w:afterAutospacing="1"/>
    </w:pPr>
    <w:rPr>
      <w:rFonts w:eastAsia="Calibri"/>
      <w:i/>
      <w:iCs/>
      <w:sz w:val="18"/>
      <w:szCs w:val="18"/>
    </w:rPr>
  </w:style>
  <w:style w:type="paragraph" w:customStyle="1" w:styleId="xl16800">
    <w:name w:val="xl16800"/>
    <w:basedOn w:val="a1"/>
    <w:uiPriority w:val="99"/>
    <w:rsid w:val="00FE30D7"/>
    <w:pPr>
      <w:widowControl/>
      <w:autoSpaceDE/>
      <w:autoSpaceDN/>
      <w:adjustRightInd/>
      <w:spacing w:before="100" w:beforeAutospacing="1" w:after="100" w:afterAutospacing="1"/>
      <w:textAlignment w:val="center"/>
    </w:pPr>
    <w:rPr>
      <w:rFonts w:eastAsia="Calibri"/>
      <w:i/>
      <w:iCs/>
      <w:sz w:val="18"/>
      <w:szCs w:val="18"/>
    </w:rPr>
  </w:style>
  <w:style w:type="paragraph" w:customStyle="1" w:styleId="xl16801">
    <w:name w:val="xl16801"/>
    <w:basedOn w:val="a1"/>
    <w:uiPriority w:val="99"/>
    <w:rsid w:val="00FE30D7"/>
    <w:pPr>
      <w:widowControl/>
      <w:autoSpaceDE/>
      <w:autoSpaceDN/>
      <w:adjustRightInd/>
      <w:spacing w:before="100" w:beforeAutospacing="1" w:after="100" w:afterAutospacing="1"/>
      <w:textAlignment w:val="center"/>
    </w:pPr>
    <w:rPr>
      <w:rFonts w:eastAsia="Calibri"/>
      <w:sz w:val="24"/>
      <w:szCs w:val="24"/>
    </w:rPr>
  </w:style>
  <w:style w:type="paragraph" w:customStyle="1" w:styleId="xl16802">
    <w:name w:val="xl16802"/>
    <w:basedOn w:val="a1"/>
    <w:uiPriority w:val="99"/>
    <w:rsid w:val="00FE30D7"/>
    <w:pPr>
      <w:widowControl/>
      <w:autoSpaceDE/>
      <w:autoSpaceDN/>
      <w:adjustRightInd/>
      <w:spacing w:before="100" w:beforeAutospacing="1" w:after="100" w:afterAutospacing="1"/>
      <w:textAlignment w:val="center"/>
    </w:pPr>
    <w:rPr>
      <w:rFonts w:eastAsia="Calibri"/>
      <w:sz w:val="18"/>
      <w:szCs w:val="18"/>
    </w:rPr>
  </w:style>
  <w:style w:type="paragraph" w:customStyle="1" w:styleId="xl16803">
    <w:name w:val="xl16803"/>
    <w:basedOn w:val="a1"/>
    <w:uiPriority w:val="99"/>
    <w:rsid w:val="00FE30D7"/>
    <w:pPr>
      <w:widowControl/>
      <w:pBdr>
        <w:top w:val="single" w:sz="4" w:space="0" w:color="8DB4E3"/>
        <w:left w:val="single" w:sz="4" w:space="0" w:color="8DB4E3"/>
        <w:bottom w:val="single" w:sz="4" w:space="0" w:color="8DB4E3"/>
        <w:right w:val="single" w:sz="4" w:space="0" w:color="8DB4E3"/>
      </w:pBdr>
      <w:autoSpaceDE/>
      <w:autoSpaceDN/>
      <w:adjustRightInd/>
      <w:spacing w:before="100" w:beforeAutospacing="1" w:after="100" w:afterAutospacing="1"/>
      <w:textAlignment w:val="center"/>
    </w:pPr>
    <w:rPr>
      <w:rFonts w:eastAsia="Calibri"/>
      <w:sz w:val="24"/>
      <w:szCs w:val="24"/>
    </w:rPr>
  </w:style>
  <w:style w:type="paragraph" w:customStyle="1" w:styleId="xl16804">
    <w:name w:val="xl16804"/>
    <w:basedOn w:val="a1"/>
    <w:uiPriority w:val="99"/>
    <w:rsid w:val="00FE30D7"/>
    <w:pPr>
      <w:widowControl/>
      <w:pBdr>
        <w:top w:val="single" w:sz="4" w:space="0" w:color="8DB4E3"/>
        <w:left w:val="single" w:sz="4" w:space="0" w:color="8DB4E3"/>
        <w:bottom w:val="single" w:sz="4" w:space="0" w:color="8DB4E3"/>
        <w:right w:val="single" w:sz="4" w:space="0" w:color="8DB4E3"/>
      </w:pBdr>
      <w:autoSpaceDE/>
      <w:autoSpaceDN/>
      <w:adjustRightInd/>
      <w:spacing w:before="100" w:beforeAutospacing="1" w:after="100" w:afterAutospacing="1"/>
      <w:textAlignment w:val="center"/>
    </w:pPr>
    <w:rPr>
      <w:rFonts w:eastAsia="Calibri"/>
      <w:i/>
      <w:iCs/>
      <w:sz w:val="18"/>
      <w:szCs w:val="18"/>
    </w:rPr>
  </w:style>
  <w:style w:type="paragraph" w:customStyle="1" w:styleId="xl16805">
    <w:name w:val="xl16805"/>
    <w:basedOn w:val="a1"/>
    <w:uiPriority w:val="99"/>
    <w:rsid w:val="00FE30D7"/>
    <w:pPr>
      <w:widowControl/>
      <w:pBdr>
        <w:top w:val="single" w:sz="4" w:space="0" w:color="8DB4E3"/>
      </w:pBdr>
      <w:shd w:val="clear" w:color="000000" w:fill="538ED5"/>
      <w:autoSpaceDE/>
      <w:autoSpaceDN/>
      <w:adjustRightInd/>
      <w:spacing w:before="100" w:beforeAutospacing="1" w:after="100" w:afterAutospacing="1"/>
      <w:textAlignment w:val="center"/>
    </w:pPr>
    <w:rPr>
      <w:rFonts w:eastAsia="Calibri"/>
      <w:b/>
      <w:bCs/>
      <w:color w:val="FFFFFF"/>
      <w:sz w:val="24"/>
      <w:szCs w:val="24"/>
    </w:rPr>
  </w:style>
  <w:style w:type="paragraph" w:customStyle="1" w:styleId="xl16806">
    <w:name w:val="xl16806"/>
    <w:basedOn w:val="a1"/>
    <w:uiPriority w:val="99"/>
    <w:rsid w:val="00FE30D7"/>
    <w:pPr>
      <w:widowControl/>
      <w:pBdr>
        <w:top w:val="single" w:sz="4" w:space="0" w:color="8DB4E3"/>
        <w:left w:val="single" w:sz="4" w:space="0" w:color="8DB4E3"/>
        <w:bottom w:val="single" w:sz="4" w:space="0" w:color="8DB4E3"/>
        <w:right w:val="single" w:sz="4" w:space="0" w:color="8DB4E3"/>
      </w:pBdr>
      <w:autoSpaceDE/>
      <w:autoSpaceDN/>
      <w:adjustRightInd/>
      <w:spacing w:before="100" w:beforeAutospacing="1" w:after="100" w:afterAutospacing="1"/>
      <w:textAlignment w:val="center"/>
    </w:pPr>
    <w:rPr>
      <w:rFonts w:eastAsia="Calibri"/>
      <w:sz w:val="24"/>
      <w:szCs w:val="24"/>
    </w:rPr>
  </w:style>
  <w:style w:type="paragraph" w:customStyle="1" w:styleId="xl16807">
    <w:name w:val="xl16807"/>
    <w:basedOn w:val="a1"/>
    <w:uiPriority w:val="99"/>
    <w:rsid w:val="00FE30D7"/>
    <w:pPr>
      <w:widowControl/>
      <w:pBdr>
        <w:top w:val="single" w:sz="4" w:space="0" w:color="8DB4E3"/>
        <w:left w:val="single" w:sz="4" w:space="0" w:color="8DB4E3"/>
        <w:bottom w:val="single" w:sz="4" w:space="0" w:color="8DB4E3"/>
        <w:right w:val="single" w:sz="4" w:space="0" w:color="8DB4E3"/>
      </w:pBdr>
      <w:autoSpaceDE/>
      <w:autoSpaceDN/>
      <w:adjustRightInd/>
      <w:spacing w:before="100" w:beforeAutospacing="1" w:after="100" w:afterAutospacing="1"/>
      <w:textAlignment w:val="center"/>
    </w:pPr>
    <w:rPr>
      <w:rFonts w:eastAsia="Calibri"/>
      <w:i/>
      <w:iCs/>
      <w:sz w:val="18"/>
      <w:szCs w:val="18"/>
    </w:rPr>
  </w:style>
  <w:style w:type="paragraph" w:customStyle="1" w:styleId="xl16808">
    <w:name w:val="xl16808"/>
    <w:basedOn w:val="a1"/>
    <w:uiPriority w:val="99"/>
    <w:rsid w:val="00FE30D7"/>
    <w:pPr>
      <w:widowControl/>
      <w:pBdr>
        <w:top w:val="single" w:sz="4" w:space="0" w:color="8DB4E3"/>
      </w:pBdr>
      <w:shd w:val="clear" w:color="000000" w:fill="538ED5"/>
      <w:autoSpaceDE/>
      <w:autoSpaceDN/>
      <w:adjustRightInd/>
      <w:spacing w:before="100" w:beforeAutospacing="1" w:after="100" w:afterAutospacing="1"/>
      <w:textAlignment w:val="center"/>
    </w:pPr>
    <w:rPr>
      <w:rFonts w:eastAsia="Calibri"/>
      <w:b/>
      <w:bCs/>
      <w:color w:val="FFFFFF"/>
      <w:sz w:val="24"/>
      <w:szCs w:val="24"/>
    </w:rPr>
  </w:style>
  <w:style w:type="paragraph" w:customStyle="1" w:styleId="xl16809">
    <w:name w:val="xl16809"/>
    <w:basedOn w:val="a1"/>
    <w:uiPriority w:val="99"/>
    <w:rsid w:val="00FE30D7"/>
    <w:pPr>
      <w:widowControl/>
      <w:pBdr>
        <w:top w:val="single" w:sz="4" w:space="0" w:color="8DB4E3"/>
      </w:pBdr>
      <w:shd w:val="clear" w:color="000000" w:fill="538ED5"/>
      <w:autoSpaceDE/>
      <w:autoSpaceDN/>
      <w:adjustRightInd/>
      <w:spacing w:before="100" w:beforeAutospacing="1" w:after="100" w:afterAutospacing="1"/>
      <w:jc w:val="center"/>
      <w:textAlignment w:val="center"/>
    </w:pPr>
    <w:rPr>
      <w:rFonts w:eastAsia="Calibri"/>
      <w:b/>
      <w:bCs/>
      <w:color w:val="FFFFFF"/>
      <w:sz w:val="24"/>
      <w:szCs w:val="24"/>
    </w:rPr>
  </w:style>
  <w:style w:type="paragraph" w:customStyle="1" w:styleId="xl16810">
    <w:name w:val="xl16810"/>
    <w:basedOn w:val="a1"/>
    <w:uiPriority w:val="99"/>
    <w:rsid w:val="00FE30D7"/>
    <w:pPr>
      <w:widowControl/>
      <w:pBdr>
        <w:top w:val="single" w:sz="4" w:space="0" w:color="8DB4E3"/>
        <w:left w:val="single" w:sz="4" w:space="0" w:color="8DB4E3"/>
        <w:bottom w:val="single" w:sz="4" w:space="0" w:color="8DB4E3"/>
        <w:right w:val="single" w:sz="4" w:space="0" w:color="8DB4E3"/>
      </w:pBdr>
      <w:autoSpaceDE/>
      <w:autoSpaceDN/>
      <w:adjustRightInd/>
      <w:spacing w:before="100" w:beforeAutospacing="1" w:after="100" w:afterAutospacing="1"/>
      <w:textAlignment w:val="center"/>
    </w:pPr>
    <w:rPr>
      <w:rFonts w:eastAsia="Calibri"/>
      <w:i/>
      <w:iCs/>
      <w:sz w:val="18"/>
      <w:szCs w:val="18"/>
    </w:rPr>
  </w:style>
  <w:style w:type="paragraph" w:customStyle="1" w:styleId="xl16811">
    <w:name w:val="xl16811"/>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538ED5"/>
      <w:autoSpaceDE/>
      <w:autoSpaceDN/>
      <w:adjustRightInd/>
      <w:spacing w:before="100" w:beforeAutospacing="1" w:after="100" w:afterAutospacing="1"/>
      <w:textAlignment w:val="center"/>
    </w:pPr>
    <w:rPr>
      <w:rFonts w:eastAsia="Calibri"/>
      <w:b/>
      <w:bCs/>
      <w:color w:val="FFFFFF"/>
      <w:sz w:val="24"/>
      <w:szCs w:val="24"/>
    </w:rPr>
  </w:style>
  <w:style w:type="paragraph" w:customStyle="1" w:styleId="xl16812">
    <w:name w:val="xl16812"/>
    <w:basedOn w:val="a1"/>
    <w:uiPriority w:val="99"/>
    <w:rsid w:val="00FE30D7"/>
    <w:pPr>
      <w:widowControl/>
      <w:pBdr>
        <w:top w:val="single" w:sz="4" w:space="0" w:color="8DB4E3"/>
        <w:left w:val="single" w:sz="4" w:space="0" w:color="8DB4E3"/>
        <w:bottom w:val="single" w:sz="4" w:space="0" w:color="8DB4E3"/>
        <w:right w:val="single" w:sz="4" w:space="0" w:color="8DB4E3"/>
      </w:pBdr>
      <w:autoSpaceDE/>
      <w:autoSpaceDN/>
      <w:adjustRightInd/>
      <w:spacing w:before="100" w:beforeAutospacing="1" w:after="100" w:afterAutospacing="1"/>
      <w:textAlignment w:val="center"/>
    </w:pPr>
    <w:rPr>
      <w:rFonts w:eastAsia="Calibri"/>
      <w:sz w:val="24"/>
      <w:szCs w:val="24"/>
    </w:rPr>
  </w:style>
  <w:style w:type="paragraph" w:customStyle="1" w:styleId="xl16813">
    <w:name w:val="xl16813"/>
    <w:basedOn w:val="a1"/>
    <w:uiPriority w:val="99"/>
    <w:rsid w:val="00FE30D7"/>
    <w:pPr>
      <w:widowControl/>
      <w:autoSpaceDE/>
      <w:autoSpaceDN/>
      <w:adjustRightInd/>
      <w:spacing w:before="100" w:beforeAutospacing="1" w:after="100" w:afterAutospacing="1"/>
      <w:textAlignment w:val="center"/>
    </w:pPr>
    <w:rPr>
      <w:rFonts w:eastAsia="Calibri"/>
      <w:sz w:val="24"/>
      <w:szCs w:val="24"/>
    </w:rPr>
  </w:style>
  <w:style w:type="paragraph" w:customStyle="1" w:styleId="xl16814">
    <w:name w:val="xl16814"/>
    <w:basedOn w:val="a1"/>
    <w:uiPriority w:val="99"/>
    <w:rsid w:val="00FE30D7"/>
    <w:pPr>
      <w:widowControl/>
      <w:autoSpaceDE/>
      <w:autoSpaceDN/>
      <w:adjustRightInd/>
      <w:spacing w:before="100" w:beforeAutospacing="1" w:after="100" w:afterAutospacing="1"/>
      <w:textAlignment w:val="center"/>
    </w:pPr>
    <w:rPr>
      <w:rFonts w:eastAsia="Calibri"/>
      <w:i/>
      <w:iCs/>
      <w:sz w:val="18"/>
      <w:szCs w:val="18"/>
    </w:rPr>
  </w:style>
  <w:style w:type="paragraph" w:customStyle="1" w:styleId="xl16815">
    <w:name w:val="xl16815"/>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538ED5"/>
      <w:autoSpaceDE/>
      <w:autoSpaceDN/>
      <w:adjustRightInd/>
      <w:spacing w:before="100" w:beforeAutospacing="1" w:after="100" w:afterAutospacing="1"/>
      <w:textAlignment w:val="center"/>
    </w:pPr>
    <w:rPr>
      <w:rFonts w:eastAsia="Calibri"/>
      <w:b/>
      <w:bCs/>
      <w:color w:val="FFFFFF"/>
      <w:sz w:val="24"/>
      <w:szCs w:val="24"/>
    </w:rPr>
  </w:style>
  <w:style w:type="paragraph" w:customStyle="1" w:styleId="xl16816">
    <w:name w:val="xl16816"/>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538ED5"/>
      <w:autoSpaceDE/>
      <w:autoSpaceDN/>
      <w:adjustRightInd/>
      <w:spacing w:before="100" w:beforeAutospacing="1" w:after="100" w:afterAutospacing="1"/>
      <w:textAlignment w:val="center"/>
    </w:pPr>
    <w:rPr>
      <w:rFonts w:eastAsia="Calibri"/>
      <w:b/>
      <w:bCs/>
      <w:color w:val="FFFFFF"/>
      <w:sz w:val="24"/>
      <w:szCs w:val="24"/>
    </w:rPr>
  </w:style>
  <w:style w:type="paragraph" w:customStyle="1" w:styleId="xl16817">
    <w:name w:val="xl16817"/>
    <w:basedOn w:val="a1"/>
    <w:uiPriority w:val="99"/>
    <w:rsid w:val="00FE30D7"/>
    <w:pPr>
      <w:widowControl/>
      <w:pBdr>
        <w:top w:val="single" w:sz="4" w:space="0" w:color="8DB4E3"/>
        <w:left w:val="single" w:sz="4" w:space="0" w:color="8DB4E3"/>
        <w:bottom w:val="single" w:sz="4" w:space="0" w:color="8DB4E3"/>
        <w:right w:val="single" w:sz="4" w:space="0" w:color="8DB4E3"/>
      </w:pBdr>
      <w:autoSpaceDE/>
      <w:autoSpaceDN/>
      <w:adjustRightInd/>
      <w:spacing w:before="100" w:beforeAutospacing="1" w:after="100" w:afterAutospacing="1"/>
      <w:textAlignment w:val="center"/>
    </w:pPr>
    <w:rPr>
      <w:rFonts w:eastAsia="Calibri"/>
      <w:sz w:val="24"/>
      <w:szCs w:val="24"/>
    </w:rPr>
  </w:style>
  <w:style w:type="paragraph" w:customStyle="1" w:styleId="xl16818">
    <w:name w:val="xl16818"/>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538ED5"/>
      <w:autoSpaceDE/>
      <w:autoSpaceDN/>
      <w:adjustRightInd/>
      <w:spacing w:before="100" w:beforeAutospacing="1" w:after="100" w:afterAutospacing="1"/>
      <w:jc w:val="center"/>
      <w:textAlignment w:val="center"/>
    </w:pPr>
    <w:rPr>
      <w:rFonts w:ascii="Arial" w:eastAsia="Calibri" w:hAnsi="Arial" w:cs="Arial"/>
      <w:b/>
      <w:bCs/>
      <w:color w:val="FFFFFF"/>
      <w:sz w:val="24"/>
      <w:szCs w:val="24"/>
    </w:rPr>
  </w:style>
  <w:style w:type="paragraph" w:customStyle="1" w:styleId="xl16819">
    <w:name w:val="xl16819"/>
    <w:basedOn w:val="a1"/>
    <w:uiPriority w:val="99"/>
    <w:rsid w:val="00FE30D7"/>
    <w:pPr>
      <w:widowControl/>
      <w:pBdr>
        <w:top w:val="single" w:sz="4" w:space="0" w:color="8DB4E3"/>
      </w:pBdr>
      <w:shd w:val="clear" w:color="000000" w:fill="538ED5"/>
      <w:autoSpaceDE/>
      <w:autoSpaceDN/>
      <w:adjustRightInd/>
      <w:spacing w:before="100" w:beforeAutospacing="1" w:after="100" w:afterAutospacing="1"/>
      <w:textAlignment w:val="center"/>
    </w:pPr>
    <w:rPr>
      <w:rFonts w:eastAsia="Calibri"/>
      <w:b/>
      <w:bCs/>
      <w:color w:val="FFFFFF"/>
      <w:sz w:val="24"/>
      <w:szCs w:val="24"/>
    </w:rPr>
  </w:style>
  <w:style w:type="paragraph" w:customStyle="1" w:styleId="xl16820">
    <w:name w:val="xl16820"/>
    <w:basedOn w:val="a1"/>
    <w:uiPriority w:val="99"/>
    <w:rsid w:val="00FE30D7"/>
    <w:pPr>
      <w:widowControl/>
      <w:pBdr>
        <w:top w:val="single" w:sz="4" w:space="0" w:color="8DB4E3"/>
        <w:left w:val="single" w:sz="4" w:space="0" w:color="8DB4E3"/>
        <w:bottom w:val="single" w:sz="4" w:space="0" w:color="8DB4E3"/>
        <w:right w:val="single" w:sz="4" w:space="0" w:color="8DB4E3"/>
      </w:pBdr>
      <w:autoSpaceDE/>
      <w:autoSpaceDN/>
      <w:adjustRightInd/>
      <w:spacing w:before="100" w:beforeAutospacing="1" w:after="100" w:afterAutospacing="1"/>
      <w:textAlignment w:val="center"/>
    </w:pPr>
    <w:rPr>
      <w:rFonts w:eastAsia="Calibri"/>
      <w:sz w:val="24"/>
      <w:szCs w:val="24"/>
    </w:rPr>
  </w:style>
  <w:style w:type="paragraph" w:customStyle="1" w:styleId="xl16821">
    <w:name w:val="xl16821"/>
    <w:basedOn w:val="a1"/>
    <w:uiPriority w:val="99"/>
    <w:rsid w:val="00FE30D7"/>
    <w:pPr>
      <w:widowControl/>
      <w:pBdr>
        <w:top w:val="single" w:sz="4" w:space="0" w:color="8DB4E3"/>
        <w:left w:val="single" w:sz="4" w:space="0" w:color="8DB4E3"/>
        <w:bottom w:val="single" w:sz="4" w:space="0" w:color="8DB4E3"/>
      </w:pBdr>
      <w:autoSpaceDE/>
      <w:autoSpaceDN/>
      <w:adjustRightInd/>
      <w:spacing w:before="100" w:beforeAutospacing="1" w:after="100" w:afterAutospacing="1"/>
      <w:textAlignment w:val="center"/>
    </w:pPr>
    <w:rPr>
      <w:rFonts w:eastAsia="Calibri"/>
      <w:sz w:val="24"/>
      <w:szCs w:val="24"/>
    </w:rPr>
  </w:style>
  <w:style w:type="paragraph" w:customStyle="1" w:styleId="xl16822">
    <w:name w:val="xl16822"/>
    <w:basedOn w:val="a1"/>
    <w:uiPriority w:val="99"/>
    <w:rsid w:val="00FE30D7"/>
    <w:pPr>
      <w:widowControl/>
      <w:pBdr>
        <w:top w:val="single" w:sz="4" w:space="0" w:color="8DB4E3"/>
        <w:bottom w:val="single" w:sz="4" w:space="0" w:color="8DB4E3"/>
        <w:right w:val="single" w:sz="4" w:space="0" w:color="8DB4E3"/>
      </w:pBdr>
      <w:autoSpaceDE/>
      <w:autoSpaceDN/>
      <w:adjustRightInd/>
      <w:spacing w:before="100" w:beforeAutospacing="1" w:after="100" w:afterAutospacing="1"/>
      <w:textAlignment w:val="center"/>
    </w:pPr>
    <w:rPr>
      <w:rFonts w:eastAsia="Calibri"/>
      <w:sz w:val="24"/>
      <w:szCs w:val="24"/>
    </w:rPr>
  </w:style>
  <w:style w:type="paragraph" w:customStyle="1" w:styleId="xl16823">
    <w:name w:val="xl16823"/>
    <w:basedOn w:val="a1"/>
    <w:uiPriority w:val="99"/>
    <w:rsid w:val="00FE30D7"/>
    <w:pPr>
      <w:widowControl/>
      <w:pBdr>
        <w:top w:val="single" w:sz="4" w:space="0" w:color="8DB4E3"/>
        <w:left w:val="single" w:sz="4" w:space="0" w:color="8DB4E3"/>
        <w:bottom w:val="single" w:sz="4" w:space="0" w:color="8DB4E3"/>
        <w:right w:val="single" w:sz="4" w:space="0" w:color="8DB4E3"/>
      </w:pBdr>
      <w:autoSpaceDE/>
      <w:autoSpaceDN/>
      <w:adjustRightInd/>
      <w:spacing w:before="100" w:beforeAutospacing="1" w:after="100" w:afterAutospacing="1"/>
      <w:textAlignment w:val="center"/>
    </w:pPr>
    <w:rPr>
      <w:rFonts w:eastAsia="Calibri"/>
      <w:i/>
      <w:iCs/>
      <w:sz w:val="18"/>
      <w:szCs w:val="18"/>
    </w:rPr>
  </w:style>
  <w:style w:type="paragraph" w:customStyle="1" w:styleId="xl16824">
    <w:name w:val="xl16824"/>
    <w:basedOn w:val="a1"/>
    <w:uiPriority w:val="99"/>
    <w:rsid w:val="00FE30D7"/>
    <w:pPr>
      <w:widowControl/>
      <w:pBdr>
        <w:top w:val="single" w:sz="4" w:space="0" w:color="8DB4E3"/>
        <w:left w:val="single" w:sz="4" w:space="0" w:color="8DB4E3"/>
        <w:bottom w:val="single" w:sz="4" w:space="0" w:color="8DB4E3"/>
      </w:pBdr>
      <w:autoSpaceDE/>
      <w:autoSpaceDN/>
      <w:adjustRightInd/>
      <w:spacing w:before="100" w:beforeAutospacing="1" w:after="100" w:afterAutospacing="1"/>
      <w:textAlignment w:val="center"/>
    </w:pPr>
    <w:rPr>
      <w:rFonts w:eastAsia="Calibri"/>
      <w:i/>
      <w:iCs/>
      <w:sz w:val="18"/>
      <w:szCs w:val="18"/>
    </w:rPr>
  </w:style>
  <w:style w:type="paragraph" w:customStyle="1" w:styleId="xl16825">
    <w:name w:val="xl16825"/>
    <w:basedOn w:val="a1"/>
    <w:uiPriority w:val="99"/>
    <w:rsid w:val="00FE30D7"/>
    <w:pPr>
      <w:widowControl/>
      <w:pBdr>
        <w:top w:val="single" w:sz="4" w:space="0" w:color="8DB4E3"/>
      </w:pBdr>
      <w:shd w:val="clear" w:color="000000" w:fill="538ED5"/>
      <w:autoSpaceDE/>
      <w:autoSpaceDN/>
      <w:adjustRightInd/>
      <w:spacing w:before="100" w:beforeAutospacing="1" w:after="100" w:afterAutospacing="1"/>
      <w:textAlignment w:val="center"/>
    </w:pPr>
    <w:rPr>
      <w:rFonts w:eastAsia="Calibri"/>
      <w:b/>
      <w:bCs/>
      <w:color w:val="FFFFFF"/>
      <w:sz w:val="24"/>
      <w:szCs w:val="24"/>
    </w:rPr>
  </w:style>
  <w:style w:type="paragraph" w:customStyle="1" w:styleId="xl16826">
    <w:name w:val="xl16826"/>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538ED5"/>
      <w:autoSpaceDE/>
      <w:autoSpaceDN/>
      <w:adjustRightInd/>
      <w:spacing w:before="100" w:beforeAutospacing="1" w:after="100" w:afterAutospacing="1"/>
      <w:textAlignment w:val="center"/>
    </w:pPr>
    <w:rPr>
      <w:rFonts w:eastAsia="Calibri"/>
      <w:b/>
      <w:bCs/>
      <w:color w:val="FFFFFF"/>
      <w:sz w:val="24"/>
      <w:szCs w:val="24"/>
    </w:rPr>
  </w:style>
  <w:style w:type="paragraph" w:customStyle="1" w:styleId="xl16827">
    <w:name w:val="xl16827"/>
    <w:basedOn w:val="a1"/>
    <w:uiPriority w:val="99"/>
    <w:rsid w:val="00FE30D7"/>
    <w:pPr>
      <w:widowControl/>
      <w:pBdr>
        <w:top w:val="single" w:sz="4" w:space="0" w:color="8DB4E3"/>
        <w:bottom w:val="single" w:sz="4" w:space="0" w:color="8DB4E3"/>
        <w:right w:val="single" w:sz="4" w:space="0" w:color="8DB4E3"/>
      </w:pBdr>
      <w:autoSpaceDE/>
      <w:autoSpaceDN/>
      <w:adjustRightInd/>
      <w:spacing w:before="100" w:beforeAutospacing="1" w:after="100" w:afterAutospacing="1"/>
      <w:textAlignment w:val="center"/>
    </w:pPr>
    <w:rPr>
      <w:rFonts w:eastAsia="Calibri"/>
      <w:i/>
      <w:iCs/>
      <w:sz w:val="18"/>
      <w:szCs w:val="18"/>
    </w:rPr>
  </w:style>
  <w:style w:type="paragraph" w:customStyle="1" w:styleId="xl16828">
    <w:name w:val="xl16828"/>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538ED5"/>
      <w:autoSpaceDE/>
      <w:autoSpaceDN/>
      <w:adjustRightInd/>
      <w:spacing w:before="100" w:beforeAutospacing="1" w:after="100" w:afterAutospacing="1"/>
      <w:textAlignment w:val="center"/>
    </w:pPr>
    <w:rPr>
      <w:rFonts w:eastAsia="Calibri"/>
      <w:b/>
      <w:bCs/>
      <w:color w:val="FFFFFF"/>
      <w:sz w:val="24"/>
      <w:szCs w:val="24"/>
    </w:rPr>
  </w:style>
  <w:style w:type="paragraph" w:customStyle="1" w:styleId="xl16829">
    <w:name w:val="xl16829"/>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538ED5"/>
      <w:autoSpaceDE/>
      <w:autoSpaceDN/>
      <w:adjustRightInd/>
      <w:spacing w:before="100" w:beforeAutospacing="1" w:after="100" w:afterAutospacing="1"/>
      <w:textAlignment w:val="center"/>
    </w:pPr>
    <w:rPr>
      <w:rFonts w:eastAsia="Calibri"/>
      <w:b/>
      <w:bCs/>
      <w:color w:val="FFFFFF"/>
      <w:sz w:val="24"/>
      <w:szCs w:val="24"/>
    </w:rPr>
  </w:style>
  <w:style w:type="paragraph" w:customStyle="1" w:styleId="xl16830">
    <w:name w:val="xl16830"/>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538ED5"/>
      <w:autoSpaceDE/>
      <w:autoSpaceDN/>
      <w:adjustRightInd/>
      <w:spacing w:before="100" w:beforeAutospacing="1" w:after="100" w:afterAutospacing="1"/>
      <w:textAlignment w:val="center"/>
    </w:pPr>
    <w:rPr>
      <w:rFonts w:eastAsia="Calibri"/>
      <w:b/>
      <w:bCs/>
      <w:color w:val="FFFFFF"/>
      <w:sz w:val="24"/>
      <w:szCs w:val="24"/>
    </w:rPr>
  </w:style>
  <w:style w:type="paragraph" w:customStyle="1" w:styleId="xl16831">
    <w:name w:val="xl16831"/>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538ED5"/>
      <w:autoSpaceDE/>
      <w:autoSpaceDN/>
      <w:adjustRightInd/>
      <w:spacing w:before="100" w:beforeAutospacing="1" w:after="100" w:afterAutospacing="1"/>
      <w:textAlignment w:val="center"/>
    </w:pPr>
    <w:rPr>
      <w:rFonts w:eastAsia="Calibri"/>
      <w:b/>
      <w:bCs/>
      <w:color w:val="FFFFFF"/>
      <w:sz w:val="24"/>
      <w:szCs w:val="24"/>
    </w:rPr>
  </w:style>
  <w:style w:type="paragraph" w:customStyle="1" w:styleId="xl16832">
    <w:name w:val="xl16832"/>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538ED5"/>
      <w:autoSpaceDE/>
      <w:autoSpaceDN/>
      <w:adjustRightInd/>
      <w:spacing w:before="100" w:beforeAutospacing="1" w:after="100" w:afterAutospacing="1"/>
      <w:textAlignment w:val="center"/>
    </w:pPr>
    <w:rPr>
      <w:rFonts w:eastAsia="Calibri"/>
      <w:b/>
      <w:bCs/>
      <w:color w:val="FFFFFF"/>
      <w:sz w:val="24"/>
      <w:szCs w:val="24"/>
    </w:rPr>
  </w:style>
  <w:style w:type="paragraph" w:customStyle="1" w:styleId="xl16833">
    <w:name w:val="xl16833"/>
    <w:basedOn w:val="a1"/>
    <w:uiPriority w:val="99"/>
    <w:rsid w:val="00FE30D7"/>
    <w:pPr>
      <w:widowControl/>
      <w:pBdr>
        <w:top w:val="single" w:sz="4" w:space="0" w:color="8DB4E3"/>
        <w:left w:val="single" w:sz="4" w:space="0" w:color="8DB4E3"/>
        <w:bottom w:val="single" w:sz="4" w:space="0" w:color="8DB4E3"/>
      </w:pBdr>
      <w:shd w:val="clear" w:color="000000" w:fill="538ED5"/>
      <w:autoSpaceDE/>
      <w:autoSpaceDN/>
      <w:adjustRightInd/>
      <w:spacing w:before="100" w:beforeAutospacing="1" w:after="100" w:afterAutospacing="1"/>
      <w:textAlignment w:val="center"/>
    </w:pPr>
    <w:rPr>
      <w:rFonts w:eastAsia="Calibri"/>
      <w:b/>
      <w:bCs/>
      <w:color w:val="FFFFFF"/>
      <w:sz w:val="24"/>
      <w:szCs w:val="24"/>
    </w:rPr>
  </w:style>
  <w:style w:type="paragraph" w:customStyle="1" w:styleId="xl16834">
    <w:name w:val="xl16834"/>
    <w:basedOn w:val="a1"/>
    <w:uiPriority w:val="99"/>
    <w:rsid w:val="00FE30D7"/>
    <w:pPr>
      <w:widowControl/>
      <w:pBdr>
        <w:top w:val="single" w:sz="4" w:space="0" w:color="8DB4E3"/>
        <w:bottom w:val="single" w:sz="4" w:space="0" w:color="8DB4E3"/>
        <w:right w:val="single" w:sz="4" w:space="0" w:color="8DB4E3"/>
      </w:pBdr>
      <w:shd w:val="clear" w:color="000000" w:fill="538ED5"/>
      <w:autoSpaceDE/>
      <w:autoSpaceDN/>
      <w:adjustRightInd/>
      <w:spacing w:before="100" w:beforeAutospacing="1" w:after="100" w:afterAutospacing="1"/>
      <w:textAlignment w:val="center"/>
    </w:pPr>
    <w:rPr>
      <w:rFonts w:eastAsia="Calibri"/>
      <w:b/>
      <w:bCs/>
      <w:color w:val="FFFFFF"/>
      <w:sz w:val="24"/>
      <w:szCs w:val="24"/>
    </w:rPr>
  </w:style>
  <w:style w:type="paragraph" w:customStyle="1" w:styleId="xl16835">
    <w:name w:val="xl16835"/>
    <w:basedOn w:val="a1"/>
    <w:uiPriority w:val="99"/>
    <w:rsid w:val="00FE30D7"/>
    <w:pPr>
      <w:widowControl/>
      <w:pBdr>
        <w:top w:val="single" w:sz="4" w:space="0" w:color="8DB4E3"/>
        <w:bottom w:val="single" w:sz="4" w:space="0" w:color="8DB4E3"/>
        <w:right w:val="single" w:sz="4" w:space="0" w:color="8DB4E3"/>
      </w:pBdr>
      <w:autoSpaceDE/>
      <w:autoSpaceDN/>
      <w:adjustRightInd/>
      <w:spacing w:before="100" w:beforeAutospacing="1" w:after="100" w:afterAutospacing="1"/>
      <w:jc w:val="center"/>
      <w:textAlignment w:val="center"/>
    </w:pPr>
    <w:rPr>
      <w:rFonts w:eastAsia="Calibri"/>
      <w:sz w:val="24"/>
      <w:szCs w:val="24"/>
    </w:rPr>
  </w:style>
  <w:style w:type="paragraph" w:customStyle="1" w:styleId="xl16836">
    <w:name w:val="xl16836"/>
    <w:basedOn w:val="a1"/>
    <w:uiPriority w:val="99"/>
    <w:rsid w:val="00FE30D7"/>
    <w:pPr>
      <w:widowControl/>
      <w:pBdr>
        <w:top w:val="single" w:sz="4" w:space="0" w:color="8DB4E3"/>
        <w:left w:val="single" w:sz="4" w:space="0" w:color="8DB4E3"/>
        <w:bottom w:val="single" w:sz="4" w:space="0" w:color="8DB4E3"/>
        <w:right w:val="single" w:sz="4" w:space="0" w:color="8DB4E3"/>
      </w:pBdr>
      <w:autoSpaceDE/>
      <w:autoSpaceDN/>
      <w:adjustRightInd/>
      <w:spacing w:before="100" w:beforeAutospacing="1" w:after="100" w:afterAutospacing="1"/>
      <w:textAlignment w:val="center"/>
    </w:pPr>
    <w:rPr>
      <w:rFonts w:eastAsia="Calibri"/>
      <w:sz w:val="24"/>
      <w:szCs w:val="24"/>
    </w:rPr>
  </w:style>
  <w:style w:type="paragraph" w:customStyle="1" w:styleId="xl16837">
    <w:name w:val="xl16837"/>
    <w:basedOn w:val="a1"/>
    <w:uiPriority w:val="99"/>
    <w:rsid w:val="00FE30D7"/>
    <w:pPr>
      <w:widowControl/>
      <w:pBdr>
        <w:top w:val="single" w:sz="4" w:space="0" w:color="8DB4E3"/>
        <w:left w:val="single" w:sz="4" w:space="0" w:color="8DB4E3"/>
        <w:bottom w:val="single" w:sz="4" w:space="0" w:color="8DB4E3"/>
        <w:right w:val="single" w:sz="4" w:space="0" w:color="8DB4E3"/>
      </w:pBdr>
      <w:autoSpaceDE/>
      <w:autoSpaceDN/>
      <w:adjustRightInd/>
      <w:spacing w:before="100" w:beforeAutospacing="1" w:after="100" w:afterAutospacing="1"/>
      <w:textAlignment w:val="center"/>
    </w:pPr>
    <w:rPr>
      <w:rFonts w:eastAsia="Calibri"/>
      <w:sz w:val="24"/>
      <w:szCs w:val="24"/>
    </w:rPr>
  </w:style>
  <w:style w:type="paragraph" w:customStyle="1" w:styleId="xl16838">
    <w:name w:val="xl16838"/>
    <w:basedOn w:val="a1"/>
    <w:uiPriority w:val="99"/>
    <w:rsid w:val="00FE30D7"/>
    <w:pPr>
      <w:widowControl/>
      <w:shd w:val="clear" w:color="000000" w:fill="538ED5"/>
      <w:autoSpaceDE/>
      <w:autoSpaceDN/>
      <w:adjustRightInd/>
      <w:spacing w:before="100" w:beforeAutospacing="1" w:after="100" w:afterAutospacing="1"/>
    </w:pPr>
    <w:rPr>
      <w:rFonts w:eastAsia="Calibri"/>
      <w:b/>
      <w:bCs/>
      <w:color w:val="FFFFFF"/>
      <w:sz w:val="24"/>
      <w:szCs w:val="24"/>
    </w:rPr>
  </w:style>
  <w:style w:type="paragraph" w:customStyle="1" w:styleId="xl16839">
    <w:name w:val="xl16839"/>
    <w:basedOn w:val="a1"/>
    <w:uiPriority w:val="99"/>
    <w:rsid w:val="00FE30D7"/>
    <w:pPr>
      <w:widowControl/>
      <w:shd w:val="clear" w:color="000000" w:fill="538ED5"/>
      <w:autoSpaceDE/>
      <w:autoSpaceDN/>
      <w:adjustRightInd/>
      <w:spacing w:before="100" w:beforeAutospacing="1" w:after="100" w:afterAutospacing="1"/>
    </w:pPr>
    <w:rPr>
      <w:rFonts w:eastAsia="Calibri"/>
      <w:b/>
      <w:bCs/>
      <w:color w:val="FFFFFF"/>
      <w:sz w:val="24"/>
      <w:szCs w:val="24"/>
    </w:rPr>
  </w:style>
  <w:style w:type="paragraph" w:customStyle="1" w:styleId="xl16840">
    <w:name w:val="xl16840"/>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538ED5"/>
      <w:autoSpaceDE/>
      <w:autoSpaceDN/>
      <w:adjustRightInd/>
      <w:spacing w:before="100" w:beforeAutospacing="1" w:after="100" w:afterAutospacing="1"/>
      <w:jc w:val="center"/>
      <w:textAlignment w:val="center"/>
    </w:pPr>
    <w:rPr>
      <w:rFonts w:ascii="Arial" w:eastAsia="Calibri" w:hAnsi="Arial" w:cs="Arial"/>
      <w:b/>
      <w:bCs/>
      <w:color w:val="FFFFFF"/>
      <w:sz w:val="24"/>
      <w:szCs w:val="24"/>
    </w:rPr>
  </w:style>
  <w:style w:type="paragraph" w:customStyle="1" w:styleId="xl16841">
    <w:name w:val="xl16841"/>
    <w:basedOn w:val="a1"/>
    <w:uiPriority w:val="99"/>
    <w:rsid w:val="00FE30D7"/>
    <w:pPr>
      <w:widowControl/>
      <w:pBdr>
        <w:top w:val="single" w:sz="4" w:space="0" w:color="8DB4E3"/>
        <w:left w:val="single" w:sz="4" w:space="0" w:color="8DB4E3"/>
        <w:bottom w:val="single" w:sz="4" w:space="0" w:color="8DB4E3"/>
      </w:pBdr>
      <w:autoSpaceDE/>
      <w:autoSpaceDN/>
      <w:adjustRightInd/>
      <w:spacing w:before="100" w:beforeAutospacing="1" w:after="100" w:afterAutospacing="1"/>
      <w:jc w:val="center"/>
      <w:textAlignment w:val="center"/>
    </w:pPr>
    <w:rPr>
      <w:rFonts w:eastAsia="Calibri"/>
      <w:sz w:val="24"/>
      <w:szCs w:val="24"/>
    </w:rPr>
  </w:style>
  <w:style w:type="paragraph" w:customStyle="1" w:styleId="xl16842">
    <w:name w:val="xl16842"/>
    <w:basedOn w:val="a1"/>
    <w:uiPriority w:val="99"/>
    <w:rsid w:val="00FE30D7"/>
    <w:pPr>
      <w:widowControl/>
      <w:pBdr>
        <w:top w:val="single" w:sz="4" w:space="0" w:color="8DB4E3"/>
        <w:bottom w:val="single" w:sz="4" w:space="0" w:color="8DB4E3"/>
      </w:pBdr>
      <w:autoSpaceDE/>
      <w:autoSpaceDN/>
      <w:adjustRightInd/>
      <w:spacing w:before="100" w:beforeAutospacing="1" w:after="100" w:afterAutospacing="1"/>
      <w:jc w:val="center"/>
      <w:textAlignment w:val="center"/>
    </w:pPr>
    <w:rPr>
      <w:rFonts w:eastAsia="Calibri"/>
      <w:sz w:val="24"/>
      <w:szCs w:val="24"/>
    </w:rPr>
  </w:style>
  <w:style w:type="paragraph" w:customStyle="1" w:styleId="xl16843">
    <w:name w:val="xl16843"/>
    <w:basedOn w:val="a1"/>
    <w:uiPriority w:val="99"/>
    <w:rsid w:val="00FE30D7"/>
    <w:pPr>
      <w:widowControl/>
      <w:autoSpaceDE/>
      <w:autoSpaceDN/>
      <w:adjustRightInd/>
      <w:spacing w:before="100" w:beforeAutospacing="1" w:after="100" w:afterAutospacing="1"/>
      <w:textAlignment w:val="center"/>
    </w:pPr>
    <w:rPr>
      <w:rFonts w:eastAsia="Calibri"/>
      <w:i/>
      <w:iCs/>
      <w:sz w:val="18"/>
      <w:szCs w:val="18"/>
    </w:rPr>
  </w:style>
  <w:style w:type="paragraph" w:customStyle="1" w:styleId="xl16844">
    <w:name w:val="xl16844"/>
    <w:basedOn w:val="a1"/>
    <w:uiPriority w:val="99"/>
    <w:rsid w:val="00FE30D7"/>
    <w:pPr>
      <w:widowControl/>
      <w:pBdr>
        <w:top w:val="single" w:sz="4" w:space="0" w:color="8DB4E3"/>
        <w:left w:val="single" w:sz="4" w:space="0" w:color="8DB4E3"/>
        <w:bottom w:val="single" w:sz="4" w:space="0" w:color="8DB4E3"/>
        <w:right w:val="single" w:sz="4" w:space="0" w:color="8DB4E3"/>
      </w:pBdr>
      <w:shd w:val="clear" w:color="000000" w:fill="538ED5"/>
      <w:autoSpaceDE/>
      <w:autoSpaceDN/>
      <w:adjustRightInd/>
      <w:spacing w:before="100" w:beforeAutospacing="1" w:after="100" w:afterAutospacing="1"/>
      <w:jc w:val="center"/>
      <w:textAlignment w:val="center"/>
    </w:pPr>
    <w:rPr>
      <w:rFonts w:ascii="Arial" w:eastAsia="Calibri" w:hAnsi="Arial" w:cs="Arial"/>
      <w:b/>
      <w:bCs/>
      <w:color w:val="FFFFFF"/>
      <w:sz w:val="24"/>
      <w:szCs w:val="24"/>
    </w:rPr>
  </w:style>
  <w:style w:type="paragraph" w:customStyle="1" w:styleId="xl16845">
    <w:name w:val="xl16845"/>
    <w:basedOn w:val="a1"/>
    <w:uiPriority w:val="99"/>
    <w:rsid w:val="00FE30D7"/>
    <w:pPr>
      <w:widowControl/>
      <w:pBdr>
        <w:top w:val="single" w:sz="4" w:space="0" w:color="8DB4E3"/>
        <w:left w:val="single" w:sz="4" w:space="0" w:color="8DB4E3"/>
        <w:bottom w:val="single" w:sz="4" w:space="0" w:color="8DB4E3"/>
      </w:pBdr>
      <w:autoSpaceDE/>
      <w:autoSpaceDN/>
      <w:adjustRightInd/>
      <w:spacing w:before="100" w:beforeAutospacing="1" w:after="100" w:afterAutospacing="1"/>
      <w:jc w:val="center"/>
      <w:textAlignment w:val="center"/>
    </w:pPr>
    <w:rPr>
      <w:rFonts w:eastAsia="Calibri"/>
      <w:sz w:val="24"/>
      <w:szCs w:val="24"/>
    </w:rPr>
  </w:style>
  <w:style w:type="paragraph" w:customStyle="1" w:styleId="xl16846">
    <w:name w:val="xl16846"/>
    <w:basedOn w:val="a1"/>
    <w:uiPriority w:val="99"/>
    <w:rsid w:val="00FE30D7"/>
    <w:pPr>
      <w:widowControl/>
      <w:pBdr>
        <w:top w:val="single" w:sz="4" w:space="0" w:color="8DB4E3"/>
        <w:bottom w:val="single" w:sz="4" w:space="0" w:color="8DB4E3"/>
      </w:pBdr>
      <w:autoSpaceDE/>
      <w:autoSpaceDN/>
      <w:adjustRightInd/>
      <w:spacing w:before="100" w:beforeAutospacing="1" w:after="100" w:afterAutospacing="1"/>
      <w:jc w:val="center"/>
      <w:textAlignment w:val="center"/>
    </w:pPr>
    <w:rPr>
      <w:rFonts w:eastAsia="Calibri"/>
      <w:sz w:val="24"/>
      <w:szCs w:val="24"/>
    </w:rPr>
  </w:style>
  <w:style w:type="paragraph" w:customStyle="1" w:styleId="xl8575">
    <w:name w:val="xl8575"/>
    <w:basedOn w:val="a1"/>
    <w:uiPriority w:val="99"/>
    <w:rsid w:val="00FE30D7"/>
    <w:pPr>
      <w:widowControl/>
      <w:autoSpaceDE/>
      <w:autoSpaceDN/>
      <w:adjustRightInd/>
      <w:spacing w:before="100" w:beforeAutospacing="1" w:after="100" w:afterAutospacing="1"/>
      <w:jc w:val="center"/>
      <w:textAlignment w:val="center"/>
    </w:pPr>
    <w:rPr>
      <w:rFonts w:ascii="Arial Narrow" w:eastAsia="Calibri" w:hAnsi="Arial Narrow" w:cs="Arial Narrow"/>
      <w:sz w:val="16"/>
      <w:szCs w:val="16"/>
    </w:rPr>
  </w:style>
  <w:style w:type="paragraph" w:customStyle="1" w:styleId="xl8576">
    <w:name w:val="xl8576"/>
    <w:basedOn w:val="a1"/>
    <w:uiPriority w:val="99"/>
    <w:rsid w:val="00FE30D7"/>
    <w:pPr>
      <w:widowControl/>
      <w:autoSpaceDE/>
      <w:autoSpaceDN/>
      <w:adjustRightInd/>
      <w:spacing w:before="100" w:beforeAutospacing="1" w:after="100" w:afterAutospacing="1"/>
      <w:jc w:val="center"/>
      <w:textAlignment w:val="center"/>
    </w:pPr>
    <w:rPr>
      <w:rFonts w:ascii="Arial Narrow" w:eastAsia="Calibri" w:hAnsi="Arial Narrow" w:cs="Arial Narrow"/>
      <w:sz w:val="16"/>
      <w:szCs w:val="16"/>
    </w:rPr>
  </w:style>
  <w:style w:type="paragraph" w:customStyle="1" w:styleId="xl8577">
    <w:name w:val="xl8577"/>
    <w:basedOn w:val="a1"/>
    <w:uiPriority w:val="99"/>
    <w:rsid w:val="00FE30D7"/>
    <w:pPr>
      <w:widowControl/>
      <w:autoSpaceDE/>
      <w:autoSpaceDN/>
      <w:adjustRightInd/>
      <w:spacing w:before="100" w:beforeAutospacing="1" w:after="100" w:afterAutospacing="1"/>
      <w:textAlignment w:val="center"/>
    </w:pPr>
    <w:rPr>
      <w:rFonts w:ascii="Arial Narrow" w:eastAsia="Calibri" w:hAnsi="Arial Narrow" w:cs="Arial Narrow"/>
      <w:sz w:val="16"/>
      <w:szCs w:val="16"/>
    </w:rPr>
  </w:style>
  <w:style w:type="paragraph" w:customStyle="1" w:styleId="xl8578">
    <w:name w:val="xl8578"/>
    <w:basedOn w:val="a1"/>
    <w:uiPriority w:val="99"/>
    <w:rsid w:val="00FE30D7"/>
    <w:pPr>
      <w:widowControl/>
      <w:autoSpaceDE/>
      <w:autoSpaceDN/>
      <w:adjustRightInd/>
      <w:spacing w:before="100" w:beforeAutospacing="1" w:after="100" w:afterAutospacing="1"/>
      <w:textAlignment w:val="center"/>
    </w:pPr>
    <w:rPr>
      <w:rFonts w:ascii="Arial Narrow" w:eastAsia="Calibri" w:hAnsi="Arial Narrow" w:cs="Arial Narrow"/>
      <w:sz w:val="16"/>
      <w:szCs w:val="16"/>
    </w:rPr>
  </w:style>
  <w:style w:type="paragraph" w:customStyle="1" w:styleId="xl8579">
    <w:name w:val="xl8579"/>
    <w:basedOn w:val="a1"/>
    <w:uiPriority w:val="99"/>
    <w:rsid w:val="00FE30D7"/>
    <w:pPr>
      <w:widowControl/>
      <w:pBdr>
        <w:top w:val="single" w:sz="4" w:space="0" w:color="auto"/>
        <w:left w:val="single" w:sz="4" w:space="0" w:color="auto"/>
        <w:bottom w:val="single" w:sz="4" w:space="0" w:color="auto"/>
        <w:right w:val="single" w:sz="4" w:space="0" w:color="auto"/>
      </w:pBdr>
      <w:shd w:val="clear" w:color="000000" w:fill="538ED5"/>
      <w:autoSpaceDE/>
      <w:autoSpaceDN/>
      <w:adjustRightInd/>
      <w:spacing w:before="100" w:beforeAutospacing="1" w:after="100" w:afterAutospacing="1"/>
      <w:jc w:val="center"/>
      <w:textAlignment w:val="center"/>
    </w:pPr>
    <w:rPr>
      <w:rFonts w:ascii="Arial Narrow" w:eastAsia="Calibri" w:hAnsi="Arial Narrow" w:cs="Arial Narrow"/>
      <w:color w:val="FFFFFF"/>
      <w:sz w:val="16"/>
      <w:szCs w:val="16"/>
    </w:rPr>
  </w:style>
  <w:style w:type="paragraph" w:customStyle="1" w:styleId="xl8580">
    <w:name w:val="xl8580"/>
    <w:basedOn w:val="a1"/>
    <w:uiPriority w:val="99"/>
    <w:rsid w:val="00FE30D7"/>
    <w:pPr>
      <w:widowControl/>
      <w:pBdr>
        <w:top w:val="single" w:sz="4" w:space="0" w:color="auto"/>
        <w:left w:val="single" w:sz="4" w:space="0" w:color="auto"/>
        <w:bottom w:val="single" w:sz="4" w:space="0" w:color="auto"/>
        <w:right w:val="single" w:sz="4" w:space="0" w:color="auto"/>
      </w:pBdr>
      <w:shd w:val="clear" w:color="000000" w:fill="538ED5"/>
      <w:autoSpaceDE/>
      <w:autoSpaceDN/>
      <w:adjustRightInd/>
      <w:spacing w:before="100" w:beforeAutospacing="1" w:after="100" w:afterAutospacing="1"/>
      <w:jc w:val="center"/>
      <w:textAlignment w:val="center"/>
    </w:pPr>
    <w:rPr>
      <w:rFonts w:ascii="Arial Narrow" w:eastAsia="Calibri" w:hAnsi="Arial Narrow" w:cs="Arial Narrow"/>
      <w:color w:val="FFFFFF"/>
      <w:sz w:val="16"/>
      <w:szCs w:val="16"/>
    </w:rPr>
  </w:style>
  <w:style w:type="paragraph" w:customStyle="1" w:styleId="xl8581">
    <w:name w:val="xl8581"/>
    <w:basedOn w:val="a1"/>
    <w:uiPriority w:val="99"/>
    <w:rsid w:val="00FE30D7"/>
    <w:pPr>
      <w:widowControl/>
      <w:pBdr>
        <w:top w:val="single" w:sz="4" w:space="0" w:color="auto"/>
        <w:left w:val="single" w:sz="4" w:space="0" w:color="auto"/>
        <w:bottom w:val="single" w:sz="4" w:space="0" w:color="auto"/>
        <w:right w:val="single" w:sz="4" w:space="0" w:color="auto"/>
      </w:pBdr>
      <w:shd w:val="clear" w:color="000000" w:fill="538ED5"/>
      <w:autoSpaceDE/>
      <w:autoSpaceDN/>
      <w:adjustRightInd/>
      <w:spacing w:before="100" w:beforeAutospacing="1" w:after="100" w:afterAutospacing="1"/>
      <w:jc w:val="center"/>
      <w:textAlignment w:val="center"/>
    </w:pPr>
    <w:rPr>
      <w:rFonts w:ascii="Arial Narrow" w:eastAsia="Calibri" w:hAnsi="Arial Narrow" w:cs="Arial Narrow"/>
      <w:color w:val="FFFFFF"/>
      <w:sz w:val="16"/>
      <w:szCs w:val="16"/>
    </w:rPr>
  </w:style>
  <w:style w:type="paragraph" w:customStyle="1" w:styleId="xl8582">
    <w:name w:val="xl8582"/>
    <w:basedOn w:val="a1"/>
    <w:uiPriority w:val="99"/>
    <w:rsid w:val="00FE3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Narrow" w:eastAsia="Calibri" w:hAnsi="Arial Narrow" w:cs="Arial Narrow"/>
      <w:sz w:val="16"/>
      <w:szCs w:val="16"/>
    </w:rPr>
  </w:style>
  <w:style w:type="paragraph" w:customStyle="1" w:styleId="xl8583">
    <w:name w:val="xl8583"/>
    <w:basedOn w:val="a1"/>
    <w:uiPriority w:val="99"/>
    <w:rsid w:val="00FE3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eastAsia="Calibri" w:hAnsi="Arial Narrow" w:cs="Arial Narrow"/>
      <w:sz w:val="16"/>
      <w:szCs w:val="16"/>
    </w:rPr>
  </w:style>
  <w:style w:type="paragraph" w:customStyle="1" w:styleId="xl8584">
    <w:name w:val="xl8584"/>
    <w:basedOn w:val="a1"/>
    <w:uiPriority w:val="99"/>
    <w:rsid w:val="00FE3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Arial Narrow" w:eastAsia="Calibri" w:hAnsi="Arial Narrow" w:cs="Arial Narrow"/>
      <w:sz w:val="16"/>
      <w:szCs w:val="16"/>
    </w:rPr>
  </w:style>
  <w:style w:type="paragraph" w:customStyle="1" w:styleId="xl8585">
    <w:name w:val="xl8585"/>
    <w:basedOn w:val="a1"/>
    <w:uiPriority w:val="99"/>
    <w:rsid w:val="00FE30D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Arial Narrow" w:eastAsia="Calibri" w:hAnsi="Arial Narrow" w:cs="Arial Narrow"/>
      <w:sz w:val="16"/>
      <w:szCs w:val="16"/>
    </w:rPr>
  </w:style>
  <w:style w:type="paragraph" w:customStyle="1" w:styleId="xl8586">
    <w:name w:val="xl8586"/>
    <w:basedOn w:val="a1"/>
    <w:uiPriority w:val="99"/>
    <w:rsid w:val="00FE3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eastAsia="Calibri" w:hAnsi="Arial Narrow" w:cs="Arial Narrow"/>
      <w:sz w:val="16"/>
      <w:szCs w:val="16"/>
    </w:rPr>
  </w:style>
  <w:style w:type="paragraph" w:customStyle="1" w:styleId="xl8587">
    <w:name w:val="xl8587"/>
    <w:basedOn w:val="a1"/>
    <w:uiPriority w:val="99"/>
    <w:rsid w:val="00FE3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eastAsia="Calibri" w:hAnsi="Arial Narrow" w:cs="Arial Narrow"/>
      <w:sz w:val="16"/>
      <w:szCs w:val="16"/>
    </w:rPr>
  </w:style>
  <w:style w:type="paragraph" w:customStyle="1" w:styleId="xl8588">
    <w:name w:val="xl8588"/>
    <w:basedOn w:val="a1"/>
    <w:uiPriority w:val="99"/>
    <w:rsid w:val="00FE3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Narrow" w:eastAsia="Calibri" w:hAnsi="Arial Narrow" w:cs="Arial Narrow"/>
      <w:sz w:val="16"/>
      <w:szCs w:val="16"/>
    </w:rPr>
  </w:style>
  <w:style w:type="paragraph" w:customStyle="1" w:styleId="xl8589">
    <w:name w:val="xl8589"/>
    <w:basedOn w:val="a1"/>
    <w:uiPriority w:val="99"/>
    <w:rsid w:val="00FE3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eastAsia="Calibri" w:hAnsi="Arial Narrow" w:cs="Arial Narrow"/>
      <w:b/>
      <w:bCs/>
      <w:sz w:val="16"/>
      <w:szCs w:val="16"/>
    </w:rPr>
  </w:style>
  <w:style w:type="paragraph" w:customStyle="1" w:styleId="xl8590">
    <w:name w:val="xl8590"/>
    <w:basedOn w:val="a1"/>
    <w:uiPriority w:val="99"/>
    <w:rsid w:val="00FE3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eastAsia="Calibri" w:hAnsi="Arial Narrow" w:cs="Arial Narrow"/>
      <w:b/>
      <w:bCs/>
      <w:sz w:val="16"/>
      <w:szCs w:val="16"/>
    </w:rPr>
  </w:style>
  <w:style w:type="paragraph" w:customStyle="1" w:styleId="xl8591">
    <w:name w:val="xl8591"/>
    <w:basedOn w:val="a1"/>
    <w:uiPriority w:val="99"/>
    <w:rsid w:val="00FE3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Narrow" w:eastAsia="Calibri" w:hAnsi="Arial Narrow" w:cs="Arial Narrow"/>
      <w:b/>
      <w:bCs/>
      <w:sz w:val="16"/>
      <w:szCs w:val="16"/>
    </w:rPr>
  </w:style>
  <w:style w:type="paragraph" w:customStyle="1" w:styleId="xl8592">
    <w:name w:val="xl8592"/>
    <w:basedOn w:val="a1"/>
    <w:uiPriority w:val="99"/>
    <w:rsid w:val="00FE3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Arial Narrow" w:eastAsia="Calibri" w:hAnsi="Arial Narrow" w:cs="Arial Narrow"/>
      <w:b/>
      <w:bCs/>
      <w:sz w:val="16"/>
      <w:szCs w:val="16"/>
    </w:rPr>
  </w:style>
  <w:style w:type="paragraph" w:customStyle="1" w:styleId="xl8593">
    <w:name w:val="xl8593"/>
    <w:basedOn w:val="a1"/>
    <w:uiPriority w:val="99"/>
    <w:rsid w:val="00FE30D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Arial Narrow" w:eastAsia="Calibri" w:hAnsi="Arial Narrow" w:cs="Arial Narrow"/>
      <w:b/>
      <w:bCs/>
      <w:sz w:val="16"/>
      <w:szCs w:val="16"/>
    </w:rPr>
  </w:style>
  <w:style w:type="paragraph" w:customStyle="1" w:styleId="xl8594">
    <w:name w:val="xl8594"/>
    <w:basedOn w:val="a1"/>
    <w:uiPriority w:val="99"/>
    <w:rsid w:val="00FE3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Arial Narrow" w:eastAsia="Calibri" w:hAnsi="Arial Narrow" w:cs="Arial Narrow"/>
      <w:b/>
      <w:bCs/>
      <w:sz w:val="16"/>
      <w:szCs w:val="16"/>
    </w:rPr>
  </w:style>
  <w:style w:type="paragraph" w:customStyle="1" w:styleId="xl8595">
    <w:name w:val="xl8595"/>
    <w:basedOn w:val="a1"/>
    <w:uiPriority w:val="99"/>
    <w:rsid w:val="00FE3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Narrow" w:eastAsia="Calibri" w:hAnsi="Arial Narrow" w:cs="Arial Narrow"/>
      <w:b/>
      <w:bCs/>
      <w:sz w:val="16"/>
      <w:szCs w:val="16"/>
    </w:rPr>
  </w:style>
  <w:style w:type="paragraph" w:customStyle="1" w:styleId="xl8596">
    <w:name w:val="xl8596"/>
    <w:basedOn w:val="a1"/>
    <w:uiPriority w:val="99"/>
    <w:rsid w:val="00FE30D7"/>
    <w:pPr>
      <w:widowControl/>
      <w:autoSpaceDE/>
      <w:autoSpaceDN/>
      <w:adjustRightInd/>
      <w:spacing w:before="100" w:beforeAutospacing="1" w:after="100" w:afterAutospacing="1"/>
      <w:textAlignment w:val="center"/>
    </w:pPr>
    <w:rPr>
      <w:rFonts w:ascii="Arial Narrow" w:eastAsia="Calibri" w:hAnsi="Arial Narrow" w:cs="Arial Narrow"/>
      <w:b/>
      <w:bCs/>
      <w:sz w:val="16"/>
      <w:szCs w:val="16"/>
    </w:rPr>
  </w:style>
  <w:style w:type="paragraph" w:customStyle="1" w:styleId="xl8597">
    <w:name w:val="xl8597"/>
    <w:basedOn w:val="a1"/>
    <w:uiPriority w:val="99"/>
    <w:rsid w:val="00FE30D7"/>
    <w:pPr>
      <w:widowControl/>
      <w:autoSpaceDE/>
      <w:autoSpaceDN/>
      <w:adjustRightInd/>
      <w:spacing w:before="100" w:beforeAutospacing="1" w:after="100" w:afterAutospacing="1"/>
      <w:textAlignment w:val="center"/>
    </w:pPr>
    <w:rPr>
      <w:rFonts w:ascii="Arial Narrow" w:eastAsia="Calibri" w:hAnsi="Arial Narrow" w:cs="Arial Narrow"/>
      <w:sz w:val="16"/>
      <w:szCs w:val="16"/>
    </w:rPr>
  </w:style>
  <w:style w:type="paragraph" w:customStyle="1" w:styleId="xl8598">
    <w:name w:val="xl8598"/>
    <w:basedOn w:val="a1"/>
    <w:uiPriority w:val="99"/>
    <w:rsid w:val="00FE3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eastAsia="Calibri" w:hAnsi="Arial Narrow" w:cs="Arial Narrow"/>
      <w:sz w:val="16"/>
      <w:szCs w:val="16"/>
    </w:rPr>
  </w:style>
  <w:style w:type="paragraph" w:customStyle="1" w:styleId="xl8599">
    <w:name w:val="xl8599"/>
    <w:basedOn w:val="a1"/>
    <w:uiPriority w:val="99"/>
    <w:rsid w:val="00FE3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eastAsia="Calibri" w:hAnsi="Arial Narrow" w:cs="Arial Narrow"/>
      <w:sz w:val="16"/>
      <w:szCs w:val="16"/>
    </w:rPr>
  </w:style>
  <w:style w:type="paragraph" w:customStyle="1" w:styleId="xl8600">
    <w:name w:val="xl8600"/>
    <w:basedOn w:val="a1"/>
    <w:uiPriority w:val="99"/>
    <w:rsid w:val="00FE30D7"/>
    <w:pPr>
      <w:widowControl/>
      <w:autoSpaceDE/>
      <w:autoSpaceDN/>
      <w:adjustRightInd/>
      <w:spacing w:before="100" w:beforeAutospacing="1" w:after="100" w:afterAutospacing="1"/>
    </w:pPr>
    <w:rPr>
      <w:rFonts w:ascii="Arial Narrow" w:eastAsia="Calibri" w:hAnsi="Arial Narrow" w:cs="Arial Narrow"/>
      <w:sz w:val="24"/>
      <w:szCs w:val="24"/>
    </w:rPr>
  </w:style>
  <w:style w:type="paragraph" w:customStyle="1" w:styleId="xl8601">
    <w:name w:val="xl8601"/>
    <w:basedOn w:val="a1"/>
    <w:uiPriority w:val="99"/>
    <w:rsid w:val="00FE30D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right"/>
      <w:textAlignment w:val="center"/>
    </w:pPr>
    <w:rPr>
      <w:rFonts w:ascii="Arial Narrow" w:eastAsia="Calibri" w:hAnsi="Arial Narrow" w:cs="Arial Narrow"/>
      <w:sz w:val="16"/>
      <w:szCs w:val="16"/>
    </w:rPr>
  </w:style>
  <w:style w:type="paragraph" w:customStyle="1" w:styleId="xl8602">
    <w:name w:val="xl8602"/>
    <w:basedOn w:val="a1"/>
    <w:uiPriority w:val="99"/>
    <w:rsid w:val="00FE3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Arial Narrow" w:eastAsia="Calibri" w:hAnsi="Arial Narrow" w:cs="Arial Narrow"/>
      <w:sz w:val="16"/>
      <w:szCs w:val="16"/>
    </w:rPr>
  </w:style>
  <w:style w:type="paragraph" w:customStyle="1" w:styleId="xl8603">
    <w:name w:val="xl8603"/>
    <w:basedOn w:val="a1"/>
    <w:uiPriority w:val="99"/>
    <w:rsid w:val="00FE30D7"/>
    <w:pPr>
      <w:widowControl/>
      <w:pBdr>
        <w:top w:val="single" w:sz="4" w:space="0" w:color="auto"/>
        <w:left w:val="single" w:sz="4" w:space="0" w:color="auto"/>
        <w:bottom w:val="single" w:sz="4" w:space="0" w:color="auto"/>
        <w:right w:val="single" w:sz="4" w:space="0" w:color="auto"/>
      </w:pBdr>
      <w:shd w:val="clear" w:color="000000" w:fill="FFFF99"/>
      <w:autoSpaceDE/>
      <w:autoSpaceDN/>
      <w:adjustRightInd/>
      <w:spacing w:before="100" w:beforeAutospacing="1" w:after="100" w:afterAutospacing="1"/>
      <w:jc w:val="center"/>
      <w:textAlignment w:val="center"/>
    </w:pPr>
    <w:rPr>
      <w:rFonts w:ascii="Arial Narrow" w:eastAsia="Calibri" w:hAnsi="Arial Narrow" w:cs="Arial Narrow"/>
      <w:sz w:val="16"/>
      <w:szCs w:val="16"/>
    </w:rPr>
  </w:style>
  <w:style w:type="paragraph" w:customStyle="1" w:styleId="xl8604">
    <w:name w:val="xl8604"/>
    <w:basedOn w:val="a1"/>
    <w:uiPriority w:val="99"/>
    <w:rsid w:val="00FE3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eastAsia="Calibri" w:hAnsi="Arial Narrow" w:cs="Arial Narrow"/>
      <w:b/>
      <w:bCs/>
      <w:sz w:val="16"/>
      <w:szCs w:val="16"/>
    </w:rPr>
  </w:style>
  <w:style w:type="paragraph" w:customStyle="1" w:styleId="xl8605">
    <w:name w:val="xl8605"/>
    <w:basedOn w:val="a1"/>
    <w:uiPriority w:val="99"/>
    <w:rsid w:val="00FE3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ascii="Arial Narrow" w:eastAsia="Calibri" w:hAnsi="Arial Narrow" w:cs="Arial Narrow"/>
      <w:b/>
      <w:bCs/>
      <w:sz w:val="16"/>
      <w:szCs w:val="16"/>
    </w:rPr>
  </w:style>
  <w:style w:type="paragraph" w:customStyle="1" w:styleId="xl8606">
    <w:name w:val="xl8606"/>
    <w:basedOn w:val="a1"/>
    <w:uiPriority w:val="99"/>
    <w:rsid w:val="00FE3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eastAsia="Calibri" w:hAnsi="Arial Narrow" w:cs="Arial Narrow"/>
      <w:sz w:val="16"/>
      <w:szCs w:val="16"/>
    </w:rPr>
  </w:style>
  <w:style w:type="paragraph" w:customStyle="1" w:styleId="xl8607">
    <w:name w:val="xl8607"/>
    <w:basedOn w:val="a1"/>
    <w:uiPriority w:val="99"/>
    <w:rsid w:val="00FE30D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ascii="Arial Narrow" w:eastAsia="Calibri" w:hAnsi="Arial Narrow" w:cs="Arial Narrow"/>
      <w:sz w:val="16"/>
      <w:szCs w:val="16"/>
    </w:rPr>
  </w:style>
  <w:style w:type="paragraph" w:customStyle="1" w:styleId="xl8608">
    <w:name w:val="xl8608"/>
    <w:basedOn w:val="a1"/>
    <w:uiPriority w:val="99"/>
    <w:rsid w:val="00FE30D7"/>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center"/>
    </w:pPr>
    <w:rPr>
      <w:rFonts w:ascii="Arial Narrow" w:eastAsia="Calibri" w:hAnsi="Arial Narrow" w:cs="Arial Narrow"/>
      <w:sz w:val="16"/>
      <w:szCs w:val="16"/>
    </w:rPr>
  </w:style>
  <w:style w:type="paragraph" w:customStyle="1" w:styleId="xl8609">
    <w:name w:val="xl8609"/>
    <w:basedOn w:val="a1"/>
    <w:uiPriority w:val="99"/>
    <w:rsid w:val="00FE30D7"/>
    <w:pPr>
      <w:widowControl/>
      <w:pBdr>
        <w:top w:val="single" w:sz="4" w:space="0" w:color="auto"/>
        <w:left w:val="single" w:sz="4" w:space="0" w:color="auto"/>
        <w:bottom w:val="single" w:sz="4" w:space="0" w:color="auto"/>
        <w:right w:val="single" w:sz="4" w:space="0" w:color="auto"/>
      </w:pBdr>
      <w:shd w:val="clear" w:color="000000" w:fill="F2DDDC"/>
      <w:autoSpaceDE/>
      <w:autoSpaceDN/>
      <w:adjustRightInd/>
      <w:spacing w:before="100" w:beforeAutospacing="1" w:after="100" w:afterAutospacing="1"/>
      <w:jc w:val="right"/>
      <w:textAlignment w:val="center"/>
    </w:pPr>
    <w:rPr>
      <w:rFonts w:ascii="Arial Narrow" w:eastAsia="Calibri" w:hAnsi="Arial Narrow" w:cs="Arial Narrow"/>
      <w:sz w:val="16"/>
      <w:szCs w:val="16"/>
    </w:rPr>
  </w:style>
  <w:style w:type="paragraph" w:customStyle="1" w:styleId="xl8610">
    <w:name w:val="xl8610"/>
    <w:basedOn w:val="a1"/>
    <w:uiPriority w:val="99"/>
    <w:rsid w:val="00FE3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eastAsia="Calibri" w:hAnsi="Arial Narrow" w:cs="Arial Narrow"/>
      <w:sz w:val="16"/>
      <w:szCs w:val="16"/>
    </w:rPr>
  </w:style>
  <w:style w:type="paragraph" w:customStyle="1" w:styleId="xl8611">
    <w:name w:val="xl8611"/>
    <w:basedOn w:val="a1"/>
    <w:uiPriority w:val="99"/>
    <w:rsid w:val="00FE3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Narrow" w:eastAsia="Calibri" w:hAnsi="Arial Narrow" w:cs="Arial Narrow"/>
      <w:sz w:val="16"/>
      <w:szCs w:val="16"/>
    </w:rPr>
  </w:style>
  <w:style w:type="paragraph" w:customStyle="1" w:styleId="xl8612">
    <w:name w:val="xl8612"/>
    <w:basedOn w:val="a1"/>
    <w:uiPriority w:val="99"/>
    <w:rsid w:val="00FE3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Narrow" w:eastAsia="Calibri" w:hAnsi="Arial Narrow" w:cs="Arial Narrow"/>
      <w:sz w:val="16"/>
      <w:szCs w:val="16"/>
    </w:rPr>
  </w:style>
  <w:style w:type="paragraph" w:customStyle="1" w:styleId="xl8613">
    <w:name w:val="xl8613"/>
    <w:basedOn w:val="a1"/>
    <w:uiPriority w:val="99"/>
    <w:rsid w:val="00FE30D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Narrow" w:eastAsia="Calibri" w:hAnsi="Arial Narrow" w:cs="Arial Narrow"/>
      <w:b/>
      <w:bCs/>
      <w:sz w:val="16"/>
      <w:szCs w:val="16"/>
    </w:rPr>
  </w:style>
  <w:style w:type="paragraph" w:customStyle="1" w:styleId="xl8614">
    <w:name w:val="xl8614"/>
    <w:basedOn w:val="a1"/>
    <w:uiPriority w:val="99"/>
    <w:rsid w:val="00FE30D7"/>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center"/>
    </w:pPr>
    <w:rPr>
      <w:rFonts w:ascii="Arial Narrow" w:eastAsia="Calibri" w:hAnsi="Arial Narrow" w:cs="Arial Narrow"/>
      <w:sz w:val="16"/>
      <w:szCs w:val="16"/>
    </w:rPr>
  </w:style>
  <w:style w:type="paragraph" w:customStyle="1" w:styleId="xl8615">
    <w:name w:val="xl8615"/>
    <w:basedOn w:val="a1"/>
    <w:uiPriority w:val="99"/>
    <w:rsid w:val="00FE30D7"/>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center"/>
    </w:pPr>
    <w:rPr>
      <w:rFonts w:ascii="Arial Narrow" w:eastAsia="Calibri" w:hAnsi="Arial Narrow" w:cs="Arial Narrow"/>
      <w:sz w:val="16"/>
      <w:szCs w:val="16"/>
    </w:rPr>
  </w:style>
  <w:style w:type="paragraph" w:customStyle="1" w:styleId="xl8616">
    <w:name w:val="xl8616"/>
    <w:basedOn w:val="a1"/>
    <w:uiPriority w:val="99"/>
    <w:rsid w:val="00FE30D7"/>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center"/>
    </w:pPr>
    <w:rPr>
      <w:rFonts w:ascii="Arial Narrow" w:eastAsia="Calibri" w:hAnsi="Arial Narrow" w:cs="Arial Narrow"/>
      <w:sz w:val="16"/>
      <w:szCs w:val="16"/>
    </w:rPr>
  </w:style>
  <w:style w:type="paragraph" w:styleId="41">
    <w:name w:val="toc 4"/>
    <w:basedOn w:val="a1"/>
    <w:next w:val="a1"/>
    <w:autoRedefine/>
    <w:uiPriority w:val="99"/>
    <w:semiHidden/>
    <w:rsid w:val="00FE30D7"/>
    <w:pPr>
      <w:widowControl/>
      <w:autoSpaceDE/>
      <w:autoSpaceDN/>
      <w:adjustRightInd/>
      <w:ind w:left="660"/>
    </w:pPr>
    <w:rPr>
      <w:rFonts w:ascii="Calibri" w:eastAsia="Calibri" w:hAnsi="Calibri" w:cs="Calibri"/>
      <w:sz w:val="18"/>
      <w:szCs w:val="18"/>
    </w:rPr>
  </w:style>
  <w:style w:type="paragraph" w:styleId="52">
    <w:name w:val="toc 5"/>
    <w:basedOn w:val="a1"/>
    <w:next w:val="a1"/>
    <w:autoRedefine/>
    <w:uiPriority w:val="99"/>
    <w:semiHidden/>
    <w:rsid w:val="00FE30D7"/>
    <w:pPr>
      <w:widowControl/>
      <w:autoSpaceDE/>
      <w:autoSpaceDN/>
      <w:adjustRightInd/>
      <w:ind w:left="880"/>
    </w:pPr>
    <w:rPr>
      <w:rFonts w:ascii="Calibri" w:eastAsia="Calibri" w:hAnsi="Calibri" w:cs="Calibri"/>
      <w:sz w:val="18"/>
      <w:szCs w:val="18"/>
    </w:rPr>
  </w:style>
  <w:style w:type="paragraph" w:styleId="61">
    <w:name w:val="toc 6"/>
    <w:basedOn w:val="a1"/>
    <w:next w:val="a1"/>
    <w:autoRedefine/>
    <w:uiPriority w:val="99"/>
    <w:semiHidden/>
    <w:rsid w:val="00FE30D7"/>
    <w:pPr>
      <w:widowControl/>
      <w:autoSpaceDE/>
      <w:autoSpaceDN/>
      <w:adjustRightInd/>
      <w:ind w:left="1100"/>
    </w:pPr>
    <w:rPr>
      <w:rFonts w:ascii="Calibri" w:eastAsia="Calibri" w:hAnsi="Calibri" w:cs="Calibri"/>
      <w:sz w:val="18"/>
      <w:szCs w:val="18"/>
    </w:rPr>
  </w:style>
  <w:style w:type="paragraph" w:styleId="71">
    <w:name w:val="toc 7"/>
    <w:basedOn w:val="a1"/>
    <w:next w:val="a1"/>
    <w:autoRedefine/>
    <w:uiPriority w:val="99"/>
    <w:semiHidden/>
    <w:rsid w:val="00FE30D7"/>
    <w:pPr>
      <w:widowControl/>
      <w:autoSpaceDE/>
      <w:autoSpaceDN/>
      <w:adjustRightInd/>
      <w:ind w:left="1320"/>
    </w:pPr>
    <w:rPr>
      <w:rFonts w:ascii="Calibri" w:eastAsia="Calibri" w:hAnsi="Calibri" w:cs="Calibri"/>
      <w:sz w:val="18"/>
      <w:szCs w:val="18"/>
    </w:rPr>
  </w:style>
  <w:style w:type="paragraph" w:styleId="81">
    <w:name w:val="toc 8"/>
    <w:basedOn w:val="a1"/>
    <w:next w:val="a1"/>
    <w:autoRedefine/>
    <w:uiPriority w:val="99"/>
    <w:semiHidden/>
    <w:rsid w:val="00FE30D7"/>
    <w:pPr>
      <w:widowControl/>
      <w:autoSpaceDE/>
      <w:autoSpaceDN/>
      <w:adjustRightInd/>
      <w:ind w:left="1540"/>
    </w:pPr>
    <w:rPr>
      <w:rFonts w:ascii="Calibri" w:eastAsia="Calibri" w:hAnsi="Calibri" w:cs="Calibri"/>
      <w:sz w:val="18"/>
      <w:szCs w:val="18"/>
    </w:rPr>
  </w:style>
  <w:style w:type="paragraph" w:styleId="91">
    <w:name w:val="toc 9"/>
    <w:basedOn w:val="a1"/>
    <w:next w:val="a1"/>
    <w:autoRedefine/>
    <w:uiPriority w:val="99"/>
    <w:semiHidden/>
    <w:rsid w:val="00FE30D7"/>
    <w:pPr>
      <w:widowControl/>
      <w:autoSpaceDE/>
      <w:autoSpaceDN/>
      <w:adjustRightInd/>
      <w:ind w:left="1760"/>
    </w:pPr>
    <w:rPr>
      <w:rFonts w:ascii="Calibri" w:eastAsia="Calibri" w:hAnsi="Calibri" w:cs="Calibri"/>
      <w:sz w:val="18"/>
      <w:szCs w:val="18"/>
    </w:rPr>
  </w:style>
  <w:style w:type="paragraph" w:customStyle="1" w:styleId="xl22">
    <w:name w:val="xl22"/>
    <w:basedOn w:val="a1"/>
    <w:uiPriority w:val="99"/>
    <w:rsid w:val="00FE30D7"/>
    <w:pPr>
      <w:widowControl/>
      <w:pBdr>
        <w:top w:val="single" w:sz="8" w:space="0" w:color="99CCFF"/>
        <w:bottom w:val="single" w:sz="8" w:space="0" w:color="99CCFF"/>
        <w:right w:val="single" w:sz="8" w:space="0" w:color="99CCFF"/>
      </w:pBdr>
      <w:autoSpaceDE/>
      <w:autoSpaceDN/>
      <w:adjustRightInd/>
      <w:spacing w:before="100" w:beforeAutospacing="1" w:after="100" w:afterAutospacing="1"/>
    </w:pPr>
    <w:rPr>
      <w:rFonts w:eastAsia="Calibri"/>
      <w:sz w:val="24"/>
      <w:szCs w:val="24"/>
    </w:rPr>
  </w:style>
  <w:style w:type="paragraph" w:customStyle="1" w:styleId="xl23">
    <w:name w:val="xl23"/>
    <w:basedOn w:val="a1"/>
    <w:uiPriority w:val="99"/>
    <w:rsid w:val="00FE30D7"/>
    <w:pPr>
      <w:widowControl/>
      <w:pBdr>
        <w:top w:val="single" w:sz="8" w:space="0" w:color="99CCFF"/>
        <w:left w:val="single" w:sz="8" w:space="0" w:color="99CCFF"/>
        <w:bottom w:val="single" w:sz="8" w:space="0" w:color="99CCFF"/>
        <w:right w:val="single" w:sz="8" w:space="0" w:color="99CCFF"/>
      </w:pBdr>
      <w:shd w:val="clear" w:color="auto" w:fill="33CCCC"/>
      <w:autoSpaceDE/>
      <w:autoSpaceDN/>
      <w:adjustRightInd/>
      <w:spacing w:before="100" w:beforeAutospacing="1" w:after="100" w:afterAutospacing="1"/>
      <w:jc w:val="center"/>
    </w:pPr>
    <w:rPr>
      <w:rFonts w:ascii="Arial Narrow" w:eastAsia="Calibri" w:hAnsi="Arial Narrow" w:cs="Arial Narrow"/>
      <w:sz w:val="16"/>
      <w:szCs w:val="16"/>
    </w:rPr>
  </w:style>
  <w:style w:type="paragraph" w:customStyle="1" w:styleId="xl24">
    <w:name w:val="xl24"/>
    <w:basedOn w:val="a1"/>
    <w:uiPriority w:val="99"/>
    <w:rsid w:val="00FE30D7"/>
    <w:pPr>
      <w:widowControl/>
      <w:pBdr>
        <w:top w:val="single" w:sz="8" w:space="0" w:color="99CCFF"/>
        <w:left w:val="single" w:sz="8" w:space="0" w:color="99CCFF"/>
        <w:bottom w:val="single" w:sz="8" w:space="0" w:color="99CCFF"/>
        <w:right w:val="single" w:sz="8" w:space="0" w:color="99CCFF"/>
      </w:pBdr>
      <w:shd w:val="clear" w:color="auto" w:fill="FFFFFF"/>
      <w:autoSpaceDE/>
      <w:autoSpaceDN/>
      <w:adjustRightInd/>
      <w:spacing w:before="100" w:beforeAutospacing="1" w:after="100" w:afterAutospacing="1"/>
      <w:jc w:val="center"/>
    </w:pPr>
    <w:rPr>
      <w:rFonts w:ascii="Arial Narrow" w:eastAsia="Calibri" w:hAnsi="Arial Narrow" w:cs="Arial Narrow"/>
      <w:sz w:val="16"/>
      <w:szCs w:val="16"/>
    </w:rPr>
  </w:style>
  <w:style w:type="paragraph" w:customStyle="1" w:styleId="xl25">
    <w:name w:val="xl25"/>
    <w:basedOn w:val="a1"/>
    <w:uiPriority w:val="99"/>
    <w:rsid w:val="00FE30D7"/>
    <w:pPr>
      <w:widowControl/>
      <w:pBdr>
        <w:top w:val="single" w:sz="8" w:space="0" w:color="99CCFF"/>
        <w:left w:val="single" w:sz="8" w:space="0" w:color="99CCFF"/>
        <w:bottom w:val="single" w:sz="8" w:space="0" w:color="99CCFF"/>
        <w:right w:val="single" w:sz="8" w:space="0" w:color="99CCFF"/>
      </w:pBdr>
      <w:autoSpaceDE/>
      <w:autoSpaceDN/>
      <w:adjustRightInd/>
      <w:spacing w:before="100" w:beforeAutospacing="1" w:after="100" w:afterAutospacing="1"/>
      <w:jc w:val="right"/>
    </w:pPr>
    <w:rPr>
      <w:rFonts w:ascii="Arial Narrow" w:eastAsia="Calibri" w:hAnsi="Arial Narrow" w:cs="Arial Narrow"/>
      <w:sz w:val="16"/>
      <w:szCs w:val="16"/>
    </w:rPr>
  </w:style>
  <w:style w:type="paragraph" w:customStyle="1" w:styleId="xl26">
    <w:name w:val="xl26"/>
    <w:basedOn w:val="a1"/>
    <w:uiPriority w:val="99"/>
    <w:rsid w:val="00FE30D7"/>
    <w:pPr>
      <w:widowControl/>
      <w:pBdr>
        <w:top w:val="single" w:sz="8" w:space="0" w:color="99CCFF"/>
        <w:left w:val="single" w:sz="8" w:space="0" w:color="99CCFF"/>
        <w:bottom w:val="single" w:sz="8" w:space="0" w:color="99CCFF"/>
        <w:right w:val="single" w:sz="8" w:space="0" w:color="99CCFF"/>
      </w:pBdr>
      <w:autoSpaceDE/>
      <w:autoSpaceDN/>
      <w:adjustRightInd/>
      <w:spacing w:before="100" w:beforeAutospacing="1" w:after="100" w:afterAutospacing="1"/>
      <w:jc w:val="right"/>
    </w:pPr>
    <w:rPr>
      <w:rFonts w:ascii="Arial Narrow" w:eastAsia="Calibri" w:hAnsi="Arial Narrow" w:cs="Arial Narrow"/>
      <w:sz w:val="16"/>
      <w:szCs w:val="16"/>
    </w:rPr>
  </w:style>
  <w:style w:type="paragraph" w:customStyle="1" w:styleId="xl27">
    <w:name w:val="xl27"/>
    <w:basedOn w:val="a1"/>
    <w:uiPriority w:val="99"/>
    <w:rsid w:val="00FE30D7"/>
    <w:pPr>
      <w:widowControl/>
      <w:pBdr>
        <w:top w:val="single" w:sz="8" w:space="0" w:color="99CCFF"/>
        <w:left w:val="single" w:sz="8" w:space="0" w:color="99CCFF"/>
        <w:bottom w:val="single" w:sz="8" w:space="0" w:color="99CCFF"/>
        <w:right w:val="single" w:sz="8" w:space="0" w:color="99CCFF"/>
      </w:pBdr>
      <w:shd w:val="clear" w:color="auto" w:fill="33CCCC"/>
      <w:autoSpaceDE/>
      <w:autoSpaceDN/>
      <w:adjustRightInd/>
      <w:spacing w:before="100" w:beforeAutospacing="1" w:after="100" w:afterAutospacing="1"/>
      <w:jc w:val="center"/>
    </w:pPr>
    <w:rPr>
      <w:rFonts w:ascii="Arial Narrow" w:eastAsia="Calibri" w:hAnsi="Arial Narrow" w:cs="Arial Narrow"/>
      <w:sz w:val="16"/>
      <w:szCs w:val="16"/>
    </w:rPr>
  </w:style>
  <w:style w:type="paragraph" w:customStyle="1" w:styleId="xl28">
    <w:name w:val="xl28"/>
    <w:basedOn w:val="a1"/>
    <w:uiPriority w:val="99"/>
    <w:rsid w:val="00FE30D7"/>
    <w:pPr>
      <w:widowControl/>
      <w:pBdr>
        <w:top w:val="single" w:sz="8" w:space="0" w:color="99CCFF"/>
        <w:left w:val="single" w:sz="8" w:space="0" w:color="99CCFF"/>
        <w:bottom w:val="single" w:sz="8" w:space="0" w:color="99CCFF"/>
        <w:right w:val="single" w:sz="8" w:space="0" w:color="99CCFF"/>
      </w:pBdr>
      <w:shd w:val="clear" w:color="auto" w:fill="33CCCC"/>
      <w:autoSpaceDE/>
      <w:autoSpaceDN/>
      <w:adjustRightInd/>
      <w:spacing w:before="100" w:beforeAutospacing="1" w:after="100" w:afterAutospacing="1"/>
      <w:jc w:val="right"/>
    </w:pPr>
    <w:rPr>
      <w:rFonts w:ascii="Arial Narrow" w:eastAsia="Calibri" w:hAnsi="Arial Narrow" w:cs="Arial Narrow"/>
      <w:sz w:val="16"/>
      <w:szCs w:val="16"/>
    </w:rPr>
  </w:style>
  <w:style w:type="paragraph" w:customStyle="1" w:styleId="xl29">
    <w:name w:val="xl29"/>
    <w:basedOn w:val="a1"/>
    <w:uiPriority w:val="99"/>
    <w:rsid w:val="00FE30D7"/>
    <w:pPr>
      <w:widowControl/>
      <w:pBdr>
        <w:top w:val="single" w:sz="8" w:space="0" w:color="99CCFF"/>
        <w:left w:val="single" w:sz="8" w:space="0" w:color="99CCFF"/>
        <w:bottom w:val="single" w:sz="8" w:space="0" w:color="99CCFF"/>
        <w:right w:val="single" w:sz="8" w:space="0" w:color="99CCFF"/>
      </w:pBdr>
      <w:shd w:val="clear" w:color="auto" w:fill="FFFFFF"/>
      <w:autoSpaceDE/>
      <w:autoSpaceDN/>
      <w:adjustRightInd/>
      <w:spacing w:before="100" w:beforeAutospacing="1" w:after="100" w:afterAutospacing="1"/>
      <w:jc w:val="right"/>
    </w:pPr>
    <w:rPr>
      <w:rFonts w:ascii="Arial Narrow" w:eastAsia="Calibri" w:hAnsi="Arial Narrow" w:cs="Arial Narrow"/>
      <w:sz w:val="16"/>
      <w:szCs w:val="16"/>
    </w:rPr>
  </w:style>
  <w:style w:type="paragraph" w:customStyle="1" w:styleId="xl30">
    <w:name w:val="xl30"/>
    <w:basedOn w:val="a1"/>
    <w:uiPriority w:val="99"/>
    <w:rsid w:val="00FE30D7"/>
    <w:pPr>
      <w:widowControl/>
      <w:pBdr>
        <w:top w:val="single" w:sz="8" w:space="0" w:color="99CCFF"/>
        <w:left w:val="single" w:sz="8" w:space="0" w:color="99CCFF"/>
        <w:bottom w:val="single" w:sz="8" w:space="0" w:color="99CCFF"/>
        <w:right w:val="single" w:sz="8" w:space="0" w:color="99CCFF"/>
      </w:pBdr>
      <w:autoSpaceDE/>
      <w:autoSpaceDN/>
      <w:adjustRightInd/>
      <w:spacing w:before="100" w:beforeAutospacing="1" w:after="100" w:afterAutospacing="1"/>
    </w:pPr>
    <w:rPr>
      <w:rFonts w:ascii="Arial Narrow" w:eastAsia="Calibri" w:hAnsi="Arial Narrow" w:cs="Arial Narrow"/>
      <w:sz w:val="16"/>
      <w:szCs w:val="16"/>
    </w:rPr>
  </w:style>
  <w:style w:type="paragraph" w:customStyle="1" w:styleId="xl31">
    <w:name w:val="xl31"/>
    <w:basedOn w:val="a1"/>
    <w:uiPriority w:val="99"/>
    <w:rsid w:val="00FE30D7"/>
    <w:pPr>
      <w:widowControl/>
      <w:pBdr>
        <w:top w:val="single" w:sz="8" w:space="0" w:color="99CCFF"/>
        <w:left w:val="single" w:sz="8" w:space="0" w:color="99CCFF"/>
        <w:bottom w:val="single" w:sz="8" w:space="0" w:color="99CCFF"/>
        <w:right w:val="single" w:sz="8" w:space="0" w:color="99CCFF"/>
      </w:pBdr>
      <w:autoSpaceDE/>
      <w:autoSpaceDN/>
      <w:adjustRightInd/>
      <w:spacing w:before="100" w:beforeAutospacing="1" w:after="100" w:afterAutospacing="1"/>
    </w:pPr>
    <w:rPr>
      <w:rFonts w:ascii="Arial Narrow" w:eastAsia="Calibri" w:hAnsi="Arial Narrow" w:cs="Arial Narrow"/>
      <w:sz w:val="16"/>
      <w:szCs w:val="16"/>
    </w:rPr>
  </w:style>
  <w:style w:type="paragraph" w:customStyle="1" w:styleId="xl32">
    <w:name w:val="xl32"/>
    <w:basedOn w:val="a1"/>
    <w:uiPriority w:val="99"/>
    <w:rsid w:val="00FE30D7"/>
    <w:pPr>
      <w:widowControl/>
      <w:pBdr>
        <w:top w:val="single" w:sz="8" w:space="0" w:color="99CCFF"/>
        <w:left w:val="single" w:sz="8" w:space="0" w:color="99CCFF"/>
        <w:bottom w:val="single" w:sz="8" w:space="0" w:color="99CCFF"/>
        <w:right w:val="single" w:sz="8" w:space="0" w:color="99CCFF"/>
      </w:pBdr>
      <w:shd w:val="clear" w:color="auto" w:fill="FFFF00"/>
      <w:autoSpaceDE/>
      <w:autoSpaceDN/>
      <w:adjustRightInd/>
      <w:spacing w:before="100" w:beforeAutospacing="1" w:after="100" w:afterAutospacing="1"/>
      <w:jc w:val="right"/>
    </w:pPr>
    <w:rPr>
      <w:rFonts w:ascii="Arial Narrow" w:eastAsia="Calibri" w:hAnsi="Arial Narrow" w:cs="Arial Narrow"/>
      <w:sz w:val="16"/>
      <w:szCs w:val="16"/>
    </w:rPr>
  </w:style>
  <w:style w:type="paragraph" w:customStyle="1" w:styleId="xl33">
    <w:name w:val="xl33"/>
    <w:basedOn w:val="a1"/>
    <w:uiPriority w:val="99"/>
    <w:rsid w:val="00FE30D7"/>
    <w:pPr>
      <w:widowControl/>
      <w:pBdr>
        <w:top w:val="single" w:sz="8" w:space="0" w:color="99CCFF"/>
        <w:left w:val="single" w:sz="8" w:space="0" w:color="99CCFF"/>
        <w:bottom w:val="single" w:sz="8" w:space="0" w:color="99CCFF"/>
        <w:right w:val="single" w:sz="8" w:space="0" w:color="99CCFF"/>
      </w:pBdr>
      <w:shd w:val="clear" w:color="auto" w:fill="FFFF00"/>
      <w:autoSpaceDE/>
      <w:autoSpaceDN/>
      <w:adjustRightInd/>
      <w:spacing w:before="100" w:beforeAutospacing="1" w:after="100" w:afterAutospacing="1"/>
      <w:jc w:val="center"/>
    </w:pPr>
    <w:rPr>
      <w:rFonts w:ascii="Arial Narrow" w:eastAsia="Calibri" w:hAnsi="Arial Narrow" w:cs="Arial Narrow"/>
      <w:sz w:val="16"/>
      <w:szCs w:val="16"/>
    </w:rPr>
  </w:style>
  <w:style w:type="paragraph" w:customStyle="1" w:styleId="xl34">
    <w:name w:val="xl34"/>
    <w:basedOn w:val="a1"/>
    <w:uiPriority w:val="99"/>
    <w:rsid w:val="00FE30D7"/>
    <w:pPr>
      <w:widowControl/>
      <w:pBdr>
        <w:top w:val="single" w:sz="8" w:space="0" w:color="99CCFF"/>
        <w:left w:val="single" w:sz="8" w:space="0" w:color="99CCFF"/>
        <w:bottom w:val="single" w:sz="8" w:space="0" w:color="99CCFF"/>
        <w:right w:val="single" w:sz="8" w:space="0" w:color="99CCFF"/>
      </w:pBdr>
      <w:shd w:val="clear" w:color="auto" w:fill="FFFF00"/>
      <w:autoSpaceDE/>
      <w:autoSpaceDN/>
      <w:adjustRightInd/>
      <w:spacing w:before="100" w:beforeAutospacing="1" w:after="100" w:afterAutospacing="1"/>
      <w:jc w:val="right"/>
    </w:pPr>
    <w:rPr>
      <w:rFonts w:ascii="Arial Narrow" w:eastAsia="Calibri" w:hAnsi="Arial Narrow" w:cs="Arial Narrow"/>
      <w:sz w:val="16"/>
      <w:szCs w:val="16"/>
    </w:rPr>
  </w:style>
  <w:style w:type="paragraph" w:customStyle="1" w:styleId="xl35">
    <w:name w:val="xl35"/>
    <w:basedOn w:val="a1"/>
    <w:uiPriority w:val="99"/>
    <w:rsid w:val="00FE30D7"/>
    <w:pPr>
      <w:widowControl/>
      <w:pBdr>
        <w:top w:val="single" w:sz="8" w:space="0" w:color="99CCFF"/>
        <w:left w:val="single" w:sz="8" w:space="0" w:color="99CCFF"/>
        <w:bottom w:val="single" w:sz="8" w:space="0" w:color="99CCFF"/>
        <w:right w:val="single" w:sz="8" w:space="0" w:color="99CCFF"/>
      </w:pBdr>
      <w:shd w:val="clear" w:color="auto" w:fill="FFFF00"/>
      <w:autoSpaceDE/>
      <w:autoSpaceDN/>
      <w:adjustRightInd/>
      <w:spacing w:before="100" w:beforeAutospacing="1" w:after="100" w:afterAutospacing="1"/>
    </w:pPr>
    <w:rPr>
      <w:rFonts w:ascii="Arial Narrow" w:eastAsia="Calibri" w:hAnsi="Arial Narrow" w:cs="Arial Narrow"/>
      <w:sz w:val="16"/>
      <w:szCs w:val="16"/>
    </w:rPr>
  </w:style>
  <w:style w:type="paragraph" w:customStyle="1" w:styleId="xl36">
    <w:name w:val="xl36"/>
    <w:basedOn w:val="a1"/>
    <w:uiPriority w:val="99"/>
    <w:rsid w:val="00FE30D7"/>
    <w:pPr>
      <w:widowControl/>
      <w:pBdr>
        <w:top w:val="single" w:sz="8" w:space="0" w:color="99CCFF"/>
        <w:bottom w:val="single" w:sz="8" w:space="0" w:color="99CCFF"/>
        <w:right w:val="single" w:sz="8" w:space="0" w:color="99CCFF"/>
      </w:pBdr>
      <w:autoSpaceDE/>
      <w:autoSpaceDN/>
      <w:adjustRightInd/>
      <w:spacing w:before="100" w:beforeAutospacing="1" w:after="100" w:afterAutospacing="1"/>
    </w:pPr>
    <w:rPr>
      <w:rFonts w:ascii="Arial Narrow" w:eastAsia="Calibri" w:hAnsi="Arial Narrow" w:cs="Arial Narrow"/>
      <w:sz w:val="16"/>
      <w:szCs w:val="16"/>
    </w:rPr>
  </w:style>
  <w:style w:type="paragraph" w:customStyle="1" w:styleId="xl37">
    <w:name w:val="xl37"/>
    <w:basedOn w:val="a1"/>
    <w:uiPriority w:val="99"/>
    <w:rsid w:val="00FE30D7"/>
    <w:pPr>
      <w:widowControl/>
      <w:pBdr>
        <w:top w:val="single" w:sz="8" w:space="0" w:color="99CCFF"/>
        <w:left w:val="single" w:sz="8" w:space="0" w:color="99CCFF"/>
        <w:bottom w:val="single" w:sz="8" w:space="0" w:color="99CCFF"/>
        <w:right w:val="single" w:sz="8" w:space="0" w:color="99CCFF"/>
      </w:pBdr>
      <w:shd w:val="clear" w:color="auto" w:fill="33CCCC"/>
      <w:autoSpaceDE/>
      <w:autoSpaceDN/>
      <w:adjustRightInd/>
      <w:spacing w:before="100" w:beforeAutospacing="1" w:after="100" w:afterAutospacing="1"/>
    </w:pPr>
    <w:rPr>
      <w:rFonts w:ascii="Arial Narrow" w:eastAsia="Calibri" w:hAnsi="Arial Narrow" w:cs="Arial Narrow"/>
      <w:sz w:val="16"/>
      <w:szCs w:val="16"/>
    </w:rPr>
  </w:style>
  <w:style w:type="paragraph" w:customStyle="1" w:styleId="xl38">
    <w:name w:val="xl38"/>
    <w:basedOn w:val="a1"/>
    <w:uiPriority w:val="99"/>
    <w:rsid w:val="00FE30D7"/>
    <w:pPr>
      <w:widowControl/>
      <w:pBdr>
        <w:top w:val="single" w:sz="8" w:space="0" w:color="99CCFF"/>
        <w:left w:val="single" w:sz="8" w:space="0" w:color="99CCFF"/>
        <w:bottom w:val="single" w:sz="8" w:space="0" w:color="99CCFF"/>
        <w:right w:val="single" w:sz="8" w:space="0" w:color="99CCFF"/>
      </w:pBdr>
      <w:shd w:val="clear" w:color="auto" w:fill="FFFFFF"/>
      <w:autoSpaceDE/>
      <w:autoSpaceDN/>
      <w:adjustRightInd/>
      <w:spacing w:before="100" w:beforeAutospacing="1" w:after="100" w:afterAutospacing="1"/>
      <w:jc w:val="right"/>
    </w:pPr>
    <w:rPr>
      <w:rFonts w:ascii="Arial Narrow" w:eastAsia="Calibri" w:hAnsi="Arial Narrow" w:cs="Arial Narrow"/>
      <w:sz w:val="16"/>
      <w:szCs w:val="16"/>
    </w:rPr>
  </w:style>
  <w:style w:type="paragraph" w:customStyle="1" w:styleId="xl39">
    <w:name w:val="xl39"/>
    <w:basedOn w:val="a1"/>
    <w:uiPriority w:val="99"/>
    <w:rsid w:val="00FE30D7"/>
    <w:pPr>
      <w:widowControl/>
      <w:pBdr>
        <w:top w:val="single" w:sz="8" w:space="0" w:color="99CCFF"/>
        <w:left w:val="single" w:sz="8" w:space="0" w:color="99CCFF"/>
        <w:bottom w:val="single" w:sz="8" w:space="0" w:color="99CCFF"/>
      </w:pBdr>
      <w:shd w:val="clear" w:color="auto" w:fill="FFFFFF"/>
      <w:autoSpaceDE/>
      <w:autoSpaceDN/>
      <w:adjustRightInd/>
      <w:spacing w:before="100" w:beforeAutospacing="1" w:after="100" w:afterAutospacing="1"/>
    </w:pPr>
    <w:rPr>
      <w:rFonts w:ascii="Arial Narrow" w:eastAsia="Calibri" w:hAnsi="Arial Narrow" w:cs="Arial Narrow"/>
      <w:sz w:val="16"/>
      <w:szCs w:val="16"/>
    </w:rPr>
  </w:style>
  <w:style w:type="paragraph" w:customStyle="1" w:styleId="xl40">
    <w:name w:val="xl40"/>
    <w:basedOn w:val="a1"/>
    <w:uiPriority w:val="99"/>
    <w:rsid w:val="00FE30D7"/>
    <w:pPr>
      <w:widowControl/>
      <w:pBdr>
        <w:top w:val="single" w:sz="8" w:space="0" w:color="99CCFF"/>
        <w:bottom w:val="single" w:sz="8" w:space="0" w:color="99CCFF"/>
      </w:pBdr>
      <w:shd w:val="clear" w:color="auto" w:fill="FFFFFF"/>
      <w:autoSpaceDE/>
      <w:autoSpaceDN/>
      <w:adjustRightInd/>
      <w:spacing w:before="100" w:beforeAutospacing="1" w:after="100" w:afterAutospacing="1"/>
    </w:pPr>
    <w:rPr>
      <w:rFonts w:ascii="Arial Narrow" w:eastAsia="Calibri" w:hAnsi="Arial Narrow" w:cs="Arial Narrow"/>
      <w:sz w:val="16"/>
      <w:szCs w:val="16"/>
    </w:rPr>
  </w:style>
  <w:style w:type="paragraph" w:customStyle="1" w:styleId="xl41">
    <w:name w:val="xl41"/>
    <w:basedOn w:val="a1"/>
    <w:uiPriority w:val="99"/>
    <w:rsid w:val="00FE30D7"/>
    <w:pPr>
      <w:widowControl/>
      <w:pBdr>
        <w:top w:val="single" w:sz="8" w:space="0" w:color="99CCFF"/>
        <w:left w:val="single" w:sz="8" w:space="0" w:color="99CCFF"/>
        <w:bottom w:val="single" w:sz="8" w:space="0" w:color="99CCFF"/>
        <w:right w:val="single" w:sz="8" w:space="0" w:color="99CCFF"/>
      </w:pBdr>
      <w:shd w:val="clear" w:color="auto" w:fill="33CCCC"/>
      <w:autoSpaceDE/>
      <w:autoSpaceDN/>
      <w:adjustRightInd/>
      <w:spacing w:before="100" w:beforeAutospacing="1" w:after="100" w:afterAutospacing="1"/>
      <w:jc w:val="center"/>
    </w:pPr>
    <w:rPr>
      <w:rFonts w:ascii="Arial Narrow" w:eastAsia="Calibri" w:hAnsi="Arial Narrow" w:cs="Arial Narrow"/>
      <w:sz w:val="16"/>
      <w:szCs w:val="16"/>
    </w:rPr>
  </w:style>
  <w:style w:type="paragraph" w:customStyle="1" w:styleId="xl42">
    <w:name w:val="xl42"/>
    <w:basedOn w:val="a1"/>
    <w:uiPriority w:val="99"/>
    <w:rsid w:val="00FE30D7"/>
    <w:pPr>
      <w:widowControl/>
      <w:pBdr>
        <w:top w:val="single" w:sz="8" w:space="0" w:color="99CCFF"/>
        <w:bottom w:val="single" w:sz="8" w:space="0" w:color="99CCFF"/>
      </w:pBdr>
      <w:autoSpaceDE/>
      <w:autoSpaceDN/>
      <w:adjustRightInd/>
      <w:spacing w:before="100" w:beforeAutospacing="1" w:after="100" w:afterAutospacing="1"/>
    </w:pPr>
    <w:rPr>
      <w:rFonts w:eastAsia="Calibri"/>
      <w:sz w:val="24"/>
      <w:szCs w:val="24"/>
    </w:rPr>
  </w:style>
  <w:style w:type="numbering" w:customStyle="1" w:styleId="avg-2">
    <w:name w:val="avg-список 2 уровень"/>
    <w:rsid w:val="00FE30D7"/>
    <w:pPr>
      <w:numPr>
        <w:numId w:val="15"/>
      </w:numPr>
    </w:pPr>
  </w:style>
  <w:style w:type="numbering" w:customStyle="1" w:styleId="a">
    <w:name w:val="Стиль нумерованный"/>
    <w:rsid w:val="00FE30D7"/>
    <w:pPr>
      <w:numPr>
        <w:numId w:val="11"/>
      </w:numPr>
    </w:pPr>
  </w:style>
  <w:style w:type="character" w:customStyle="1" w:styleId="apple-converted-space">
    <w:name w:val="apple-converted-space"/>
    <w:rsid w:val="00FE30D7"/>
  </w:style>
  <w:style w:type="paragraph" w:customStyle="1" w:styleId="s1">
    <w:name w:val="s_1"/>
    <w:basedOn w:val="a1"/>
    <w:rsid w:val="00FE30D7"/>
    <w:pPr>
      <w:widowControl/>
      <w:autoSpaceDE/>
      <w:autoSpaceDN/>
      <w:adjustRightInd/>
      <w:spacing w:before="100" w:beforeAutospacing="1" w:after="100" w:afterAutospacing="1"/>
    </w:pPr>
    <w:rPr>
      <w:sz w:val="24"/>
      <w:szCs w:val="24"/>
    </w:rPr>
  </w:style>
  <w:style w:type="paragraph" w:styleId="aff9">
    <w:name w:val="Plain Text"/>
    <w:basedOn w:val="a1"/>
    <w:link w:val="affa"/>
    <w:uiPriority w:val="99"/>
    <w:semiHidden/>
    <w:unhideWhenUsed/>
    <w:rsid w:val="00FE30D7"/>
    <w:pPr>
      <w:widowControl/>
      <w:suppressAutoHyphens/>
      <w:autoSpaceDE/>
      <w:autoSpaceDN/>
      <w:adjustRightInd/>
    </w:pPr>
    <w:rPr>
      <w:rFonts w:ascii="Courier New" w:hAnsi="Courier New"/>
      <w:lang w:val="x-none" w:eastAsia="ar-SA"/>
    </w:rPr>
  </w:style>
  <w:style w:type="character" w:customStyle="1" w:styleId="affa">
    <w:name w:val="Текст Знак"/>
    <w:basedOn w:val="a2"/>
    <w:link w:val="aff9"/>
    <w:uiPriority w:val="99"/>
    <w:semiHidden/>
    <w:rsid w:val="00FE30D7"/>
    <w:rPr>
      <w:rFonts w:ascii="Courier New" w:eastAsia="Times New Roman" w:hAnsi="Courier New" w:cs="Times New Roman"/>
      <w:sz w:val="20"/>
      <w:szCs w:val="20"/>
      <w:lang w:val="x-none" w:eastAsia="ar-SA"/>
    </w:rPr>
  </w:style>
  <w:style w:type="paragraph" w:styleId="affb">
    <w:name w:val="Title"/>
    <w:basedOn w:val="a1"/>
    <w:next w:val="a1"/>
    <w:link w:val="affc"/>
    <w:uiPriority w:val="10"/>
    <w:qFormat/>
    <w:rsid w:val="00FE30D7"/>
    <w:pPr>
      <w:spacing w:before="240" w:after="60"/>
      <w:jc w:val="center"/>
      <w:outlineLvl w:val="0"/>
    </w:pPr>
    <w:rPr>
      <w:rFonts w:ascii="Calibri Light" w:hAnsi="Calibri Light"/>
      <w:b/>
      <w:bCs/>
      <w:kern w:val="28"/>
      <w:sz w:val="32"/>
      <w:szCs w:val="32"/>
    </w:rPr>
  </w:style>
  <w:style w:type="character" w:customStyle="1" w:styleId="affc">
    <w:name w:val="Заголовок Знак"/>
    <w:basedOn w:val="a2"/>
    <w:link w:val="affb"/>
    <w:uiPriority w:val="10"/>
    <w:rsid w:val="00FE30D7"/>
    <w:rPr>
      <w:rFonts w:ascii="Calibri Light" w:eastAsia="Times New Roman" w:hAnsi="Calibri Light" w:cs="Times New Roman"/>
      <w:b/>
      <w:bCs/>
      <w:kern w:val="28"/>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7509</Words>
  <Characters>42807</Characters>
  <Application>Microsoft Office Word</Application>
  <DocSecurity>0</DocSecurity>
  <Lines>356</Lines>
  <Paragraphs>100</Paragraphs>
  <ScaleCrop>false</ScaleCrop>
  <Company/>
  <LinksUpToDate>false</LinksUpToDate>
  <CharactersWithSpaces>50216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user035</dc:creator>
  <cp:keywords/>
  <dc:description/>
  <cp:lastModifiedBy>user035</cp:lastModifiedBy>
  <cp:revision>3</cp:revision>
  <dcterms:created xsi:type="dcterms:W3CDTF">2020-06-04T13:42:00Z</dcterms:created>
  <dcterms:modified xsi:type="dcterms:W3CDTF">2020-06-04T13:44:00Z</dcterms:modified>
</cp:coreProperties>
</file>