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07" w:rsidRPr="00405D37" w:rsidRDefault="00405D37" w:rsidP="00405D37">
      <w:pPr>
        <w:jc w:val="both"/>
        <w:rPr>
          <w:rFonts w:ascii="Times New Roman" w:hAnsi="Times New Roman" w:cs="Times New Roman"/>
          <w:sz w:val="24"/>
          <w:szCs w:val="24"/>
        </w:rPr>
      </w:pPr>
      <w:r w:rsidRPr="00405D37">
        <w:rPr>
          <w:rFonts w:ascii="Times New Roman" w:hAnsi="Times New Roman" w:cs="Times New Roman"/>
          <w:color w:val="000000"/>
          <w:sz w:val="24"/>
          <w:szCs w:val="24"/>
        </w:rPr>
        <w:t>Организатор торгов - ООО «</w:t>
      </w:r>
      <w:proofErr w:type="spellStart"/>
      <w:r w:rsidRPr="00405D37">
        <w:rPr>
          <w:rFonts w:ascii="Times New Roman" w:hAnsi="Times New Roman" w:cs="Times New Roman"/>
          <w:color w:val="000000"/>
          <w:sz w:val="24"/>
          <w:szCs w:val="24"/>
        </w:rPr>
        <w:t>Инфотек</w:t>
      </w:r>
      <w:proofErr w:type="spellEnd"/>
      <w:r w:rsidRPr="00405D37">
        <w:rPr>
          <w:rFonts w:ascii="Times New Roman" w:hAnsi="Times New Roman" w:cs="Times New Roman"/>
          <w:color w:val="000000"/>
          <w:sz w:val="24"/>
          <w:szCs w:val="24"/>
        </w:rPr>
        <w:t>» (ИНН 7703769610, КПП 770301001, ОГРН 1127746437830, адрес: 123557, Москва, Б. Тишинский пер., д. 43; тел. 8(916) 324-90-27; email:ot.infotek@gmail.com), действующий на основании договора поручения от 19.07.2019г. № Т-19/07-19, сообщает о проведении на электронной площадке ООО «</w:t>
      </w:r>
      <w:proofErr w:type="spellStart"/>
      <w:r w:rsidRPr="00405D37">
        <w:rPr>
          <w:rFonts w:ascii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405D37">
        <w:rPr>
          <w:rFonts w:ascii="Times New Roman" w:hAnsi="Times New Roman" w:cs="Times New Roman"/>
          <w:color w:val="000000"/>
          <w:sz w:val="24"/>
          <w:szCs w:val="24"/>
        </w:rPr>
        <w:t>-Трейд» на сайте http://ru-trade24.ru торгов по продаже имущества ООО «Первая цементная компания» (ОГРН 1074004001312, ИНН 4004403054, адрес: 249844, Калужская обл., Дзержинский р-н, п. Полотняный завод, ул. Горняк, д.19; д</w:t>
      </w:r>
      <w:bookmarkStart w:id="0" w:name="_GoBack"/>
      <w:bookmarkEnd w:id="0"/>
      <w:r w:rsidRPr="00405D37">
        <w:rPr>
          <w:rFonts w:ascii="Times New Roman" w:hAnsi="Times New Roman" w:cs="Times New Roman"/>
          <w:color w:val="000000"/>
          <w:sz w:val="24"/>
          <w:szCs w:val="24"/>
        </w:rPr>
        <w:t xml:space="preserve">ело о банкротстве № А23-4677/2014 в Арбитражном суде Калужской области; конкурсный управляющий </w:t>
      </w:r>
      <w:proofErr w:type="spellStart"/>
      <w:r w:rsidRPr="00405D37">
        <w:rPr>
          <w:rFonts w:ascii="Times New Roman" w:hAnsi="Times New Roman" w:cs="Times New Roman"/>
          <w:color w:val="000000"/>
          <w:sz w:val="24"/>
          <w:szCs w:val="24"/>
        </w:rPr>
        <w:t>Галандин</w:t>
      </w:r>
      <w:proofErr w:type="spellEnd"/>
      <w:r w:rsidRPr="00405D37">
        <w:rPr>
          <w:rFonts w:ascii="Times New Roman" w:hAnsi="Times New Roman" w:cs="Times New Roman"/>
          <w:color w:val="000000"/>
          <w:sz w:val="24"/>
          <w:szCs w:val="24"/>
        </w:rPr>
        <w:t xml:space="preserve"> Сергей Анатольевич) в форме публичного предложения. Срок начала действия публичного предложения и начальной цены продажи имущества (срок с которого начинается прием заявок) 02.03.2020г. Срок окончания предоставления заявок – последний день ценового периода, действующего при достижении минимальной цены предложения (цены отсечения) либо до даты определения победителя торгов по продаже имущества Должника посредством публичного предложения в соответствующем ценовом периоде. Цена отсечения составляет: по лоту №1 - 1000000 руб., по лоту №2 - 73215 руб., по лоту №3 - 5310 руб., по лоту №4 - 12240 руб., по лоту №5 - 5310 руб., по лоту №6 - 11565 руб., по лоту №7 - 94095 руб. Реализации подлежит: Лот № 1, земельный участок </w:t>
      </w:r>
      <w:proofErr w:type="spellStart"/>
      <w:r w:rsidRPr="00405D37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Pr="00405D37">
        <w:rPr>
          <w:rFonts w:ascii="Times New Roman" w:hAnsi="Times New Roman" w:cs="Times New Roman"/>
          <w:color w:val="000000"/>
          <w:sz w:val="24"/>
          <w:szCs w:val="24"/>
        </w:rPr>
        <w:t xml:space="preserve">. № 40:04:000000:70, начальная цена - 104207040 руб.; Лот № 2, земельный участок </w:t>
      </w:r>
      <w:proofErr w:type="spellStart"/>
      <w:r w:rsidRPr="00405D37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Pr="00405D37">
        <w:rPr>
          <w:rFonts w:ascii="Times New Roman" w:hAnsi="Times New Roman" w:cs="Times New Roman"/>
          <w:color w:val="000000"/>
          <w:sz w:val="24"/>
          <w:szCs w:val="24"/>
        </w:rPr>
        <w:t xml:space="preserve">. № 40:04:190000:0004, начальная цена - 1171440 руб.; Лот № 3, земельный участок </w:t>
      </w:r>
      <w:proofErr w:type="spellStart"/>
      <w:r w:rsidRPr="00405D37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Pr="00405D37">
        <w:rPr>
          <w:rFonts w:ascii="Times New Roman" w:hAnsi="Times New Roman" w:cs="Times New Roman"/>
          <w:color w:val="000000"/>
          <w:sz w:val="24"/>
          <w:szCs w:val="24"/>
        </w:rPr>
        <w:t xml:space="preserve">. № 40:04:131702:1, начальная цена - 84960 руб.; Лот № 4, земельный участок </w:t>
      </w:r>
      <w:proofErr w:type="spellStart"/>
      <w:r w:rsidRPr="00405D37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Pr="00405D37">
        <w:rPr>
          <w:rFonts w:ascii="Times New Roman" w:hAnsi="Times New Roman" w:cs="Times New Roman"/>
          <w:color w:val="000000"/>
          <w:sz w:val="24"/>
          <w:szCs w:val="24"/>
        </w:rPr>
        <w:t xml:space="preserve">. № 40:04:131801:0067, начальная цена - 195840 руб.; Лот № 5, земельный участок </w:t>
      </w:r>
      <w:proofErr w:type="spellStart"/>
      <w:r w:rsidRPr="00405D37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Pr="00405D37">
        <w:rPr>
          <w:rFonts w:ascii="Times New Roman" w:hAnsi="Times New Roman" w:cs="Times New Roman"/>
          <w:color w:val="000000"/>
          <w:sz w:val="24"/>
          <w:szCs w:val="24"/>
        </w:rPr>
        <w:t xml:space="preserve">. № 40:04:131702:0003, начальная цена - 84960 руб.; Лот № 6, земельный участок </w:t>
      </w:r>
      <w:proofErr w:type="spellStart"/>
      <w:r w:rsidRPr="00405D37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Pr="00405D37">
        <w:rPr>
          <w:rFonts w:ascii="Times New Roman" w:hAnsi="Times New Roman" w:cs="Times New Roman"/>
          <w:color w:val="000000"/>
          <w:sz w:val="24"/>
          <w:szCs w:val="24"/>
        </w:rPr>
        <w:t xml:space="preserve">. № 40:04:131701:13, начальная цена - 185040 руб.; Лот № 7, земельный участок </w:t>
      </w:r>
      <w:proofErr w:type="spellStart"/>
      <w:r w:rsidRPr="00405D37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Pr="00405D37">
        <w:rPr>
          <w:rFonts w:ascii="Times New Roman" w:hAnsi="Times New Roman" w:cs="Times New Roman"/>
          <w:color w:val="000000"/>
          <w:sz w:val="24"/>
          <w:szCs w:val="24"/>
        </w:rPr>
        <w:t xml:space="preserve">. № 40:04:131701:0027, начальная цена - 1505520 руб. Имущество расположено в Дзержинском р-не, Калужской обл. Подробное описание имущества, его характеристики указаны в сообщениях о торгах, размещенных на сайте Единого Федерального реестра сведений о банкротстве (http://bankrot.fedresurs.ru/) и на сайте электронной торговой площадки (http://ru-trade24.ru). Прием заявок на участие в торгах посредством публичного предложения осуществляется по адресу: http://ru-trade24.ru с 11 часов 00 минут по московскому времени первого дня начала действия ценового предложения до 16 часов 00 минут по московскому времени последнего дня срока действия ценового предложения. 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 для определенного ценового периода, производится снижение цены продажи: 2 - 8 этап торгов – снижение на 10% от начальной цены продажи имущества Должника, указанной в сообщении о продаже имущества Должника на повторных торгах, 9 этап торгов – снижение на 5% от начальной цены продажи имущества Должника, указанной в сообщении о продаже имущества Должника на повторных торгах, по лоту №1 10 этап торгов – шаг снижения составляет процент необходимый для уменьшения цены на 9 этапе торгов до цены отсечения. Срок, по истечении которого последовательно снижается ценовое предложение, составляет 3 (три) рабочих дня. Право приобретения имущества должника принадлежит: -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- 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- в </w:t>
      </w:r>
      <w:r w:rsidRPr="00405D3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С даты определения победителя торгов прием заявок прекращается. В случае отказа или уклонения победителя торгов от подписания договора купли-продажи имущества, конкурный управляющий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 Для участия в торгах необходимо в срок приема заявок подать заявку, заключить с организатором торгов договор о задатке и/или внести соответствующую сумму задатка (указав при этом номер лота, дату торгов и наименование должника) на расчетный счет организатора торгов. Заявка на участие в торгах оформляется в форме электронного документа и должна соответствовать требованиям Приказа Минэкономразвития России от 23.07.2015 №495. Прилагаемые к заявке документы, представляются в форме электронных документов, подписанных электронной цифровой подписью заявителя. Размер задатка устанавливается равным 20% от цены, установленной для продажи имущества в каждом периоде продажи имущества посредством публичного предложения. Задаток должен поступить до даты окончания приема заявок на участие в торгах. Реквизиты организатора торгов для внесения задатка: ООО «</w:t>
      </w:r>
      <w:proofErr w:type="spellStart"/>
      <w:r w:rsidRPr="00405D37">
        <w:rPr>
          <w:rFonts w:ascii="Times New Roman" w:hAnsi="Times New Roman" w:cs="Times New Roman"/>
          <w:color w:val="000000"/>
          <w:sz w:val="24"/>
          <w:szCs w:val="24"/>
        </w:rPr>
        <w:t>Инфотек</w:t>
      </w:r>
      <w:proofErr w:type="spellEnd"/>
      <w:r w:rsidRPr="00405D37">
        <w:rPr>
          <w:rFonts w:ascii="Times New Roman" w:hAnsi="Times New Roman" w:cs="Times New Roman"/>
          <w:color w:val="000000"/>
          <w:sz w:val="24"/>
          <w:szCs w:val="24"/>
        </w:rPr>
        <w:t>»: ИНН 7703769610, р/с №40702810438170019480 открытый в ПАО Сбербанк г. Москва, к/с 30101810400000000225, БИК 044525225. Задаток считается внесенным с даты поступления всей суммы задатка на счет организатора торгов, указанный в информационном сообщении. По лотам №2-7 земельные участки относятся к землям сельскохозяйственного назначения, в соответствии с ФЗ «Об обороте земель сельскохозяйственного назначения» при продаже земельного участка из земель сельскохозяйственного назначения субъект Российской Федерации или в случаях, установленных законом субъекта Российской Федерации, муниципальное образование имеет преимущественное право покупки такого земельного участка по цене, за которую он продается. Договор купли-продажи имущества с победителем торгов заключается в течение 5 дней с даты получения участником, признанным победителем торгов, предложения конкурсного управляющего о заключении соответствующего договора. Оплата производится путем перечисления соответствующей суммы за вычетом задатка на расчетный счет по банковским реквизитам ООО «Первая цементная компания» (р/с 40702810963000001761 в Московский РФ АО «</w:t>
      </w:r>
      <w:proofErr w:type="spellStart"/>
      <w:r w:rsidRPr="00405D37">
        <w:rPr>
          <w:rFonts w:ascii="Times New Roman" w:hAnsi="Times New Roman" w:cs="Times New Roman"/>
          <w:color w:val="000000"/>
          <w:sz w:val="24"/>
          <w:szCs w:val="24"/>
        </w:rPr>
        <w:t>Россельхозбанк</w:t>
      </w:r>
      <w:proofErr w:type="spellEnd"/>
      <w:r w:rsidRPr="00405D37">
        <w:rPr>
          <w:rFonts w:ascii="Times New Roman" w:hAnsi="Times New Roman" w:cs="Times New Roman"/>
          <w:color w:val="000000"/>
          <w:sz w:val="24"/>
          <w:szCs w:val="24"/>
        </w:rPr>
        <w:t>», г. Москва, к/с 30101810045250000430, БИК 044525430) не позднее 30 дней с момента подписания договора купли-продажи. Ознакомление с документами и имуществом, предоставление дополнительной информации производится в течение срока приема заявок по предварительной договоренности по телефону 8(916)324-90-27, а также путем направления запроса на ot.infotek@gmail.com.</w:t>
      </w:r>
    </w:p>
    <w:sectPr w:rsidR="00BF2107" w:rsidRPr="00405D37" w:rsidSect="00405D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37"/>
    <w:rsid w:val="00405D37"/>
    <w:rsid w:val="00B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683CE-DD6F-49A7-B831-8BC2915E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2020-02-25T07:50:00Z</dcterms:created>
  <dcterms:modified xsi:type="dcterms:W3CDTF">2020-02-25T07:52:00Z</dcterms:modified>
</cp:coreProperties>
</file>