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«Спецстрой» (ОГРН 1067746937829, ИНН 7702613280, адрес: 117461, г.Москва, ул.Каховка, д.20А, Решением Арбитражного суда города Москвы от 22.06.2017 г. по делу №А40-244303/2015-66-444 признано несостоятельным (банкротом), в отношении него открыто конкурсное производство) Османовой Венеры Тельмановны (ИНН 026490974860, СНИЛС 148-863-719 17, 123317, г.Москва, ул.Антонова Овсеенко, д.15, стр.1, офис 211),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004), сообщает о проведении открытых торгов в форме аукциона c закрытой формой представления предложений о цене по продаже следующего имущества должника:</w:t>
      </w:r>
    </w:p>
    <w:p w:rsidR="00C814A4" w:rsidRPr="00AC593A" w:rsidRDefault="00C814A4" w:rsidP="00C814A4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AC593A">
        <w:rPr>
          <w:b/>
          <w:sz w:val="22"/>
          <w:szCs w:val="22"/>
        </w:rPr>
        <w:t xml:space="preserve">Лот № 1 – </w:t>
      </w:r>
      <w:r w:rsidRPr="00AC593A">
        <w:rPr>
          <w:sz w:val="22"/>
          <w:szCs w:val="22"/>
        </w:rPr>
        <w:t xml:space="preserve">Дебиторская задолженность (права требования) ООО «Спецстрой» к третьим лицам (ОАО "Бетиар-22" (ИНН 7723076685) в размере 50 701 566,3 руб.,  АО "Группа компаний СУ-155" (ИНН 7727636458) в размере 93 000 000 руб., ЗАО "ДСК-Войсковицы" (ИНН 4719021952) в размере 26 848 692,4 руб., ЗАО "ДСК-НН" (ИНН 5250035118) в размере 20 618 621,22 руб., ООО "Жемчуг" (ИНН 1660246250) в размере 799 969,85 руб., ООО "КСК-ТЕМП" (ИНН 5043018883) в размере 479 942 175,58 руб., АО "КПСК" (ИНН 5020002686) в размере 403 077 092,26 руб., ОАО "Станкоагрегат" (ИНН 7721030981) в размере 8 594 638,04 руб., ОАО "Стромремонтналадка" (ИНН 5032019684) в размере 48 973 329,98 руб., АО "СУ-155" (ИНН 7736003162) в размере 2 622 416,26 руб., ОАО "ТУЛЬСКИЙ ДОМОСТРОИТЕЛЬНЫЙ КОМБИНАТ" (ИНН 7105008480) в размере 664 753 119,88 руб., ООО "Южно-российская инвестиционно-строительная компания" (ИНН 7716525668) в размере 44 814 126,51 руб.) </w:t>
      </w:r>
      <w:r w:rsidRPr="00AC593A">
        <w:rPr>
          <w:color w:val="000000" w:themeColor="text1"/>
          <w:sz w:val="22"/>
          <w:szCs w:val="22"/>
        </w:rPr>
        <w:t xml:space="preserve">Начальная продажная цена – 18 442 887,77 рублей  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  <w:color w:val="000000" w:themeColor="text1"/>
        </w:rPr>
        <w:t xml:space="preserve"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</w:t>
      </w:r>
      <w:r w:rsidRPr="00AC593A">
        <w:rPr>
          <w:rFonts w:ascii="Times New Roman" w:hAnsi="Times New Roman" w:cs="Times New Roman"/>
        </w:rPr>
        <w:t>снижением цены лота.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Ознакомление со сведениями об имуществе, его составе, характеристиках осуществляется по адресу: 123317, г.Москва, ул.Антонова Овсеенко, д.15, стр.1, офис 211 с 25.02.2020 по 31.03.2020 с 10.00 до 16.00 по рабочим дням с предварительным уведомлением по тел. 8-916-324-90-27.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25.02.2020 в 07:00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 xml:space="preserve">Дата и время окончания приема заявок на участие в торгах: 31.03.2020 в 19:00 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01.04.2020 в 16:00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</w:t>
      </w:r>
      <w:r>
        <w:rPr>
          <w:rFonts w:ascii="Times New Roman" w:hAnsi="Times New Roman" w:cs="Times New Roman"/>
        </w:rPr>
        <w:t>6</w:t>
      </w:r>
      <w:r w:rsidRPr="00AC593A">
        <w:rPr>
          <w:rFonts w:ascii="Times New Roman" w:hAnsi="Times New Roman" w:cs="Times New Roman"/>
        </w:rPr>
        <w:t>:00.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</w:t>
      </w:r>
      <w:r w:rsidRPr="00AC593A">
        <w:rPr>
          <w:rFonts w:ascii="Times New Roman" w:hAnsi="Times New Roman" w:cs="Times New Roman"/>
        </w:rPr>
        <w:lastRenderedPageBreak/>
        <w:t>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C814A4" w:rsidRPr="00AC593A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C814A4" w:rsidRPr="00520BD6" w:rsidRDefault="00C814A4" w:rsidP="00C814A4">
      <w:pPr>
        <w:jc w:val="both"/>
        <w:rPr>
          <w:rFonts w:ascii="Times New Roman" w:hAnsi="Times New Roman" w:cs="Times New Roman"/>
        </w:rPr>
      </w:pPr>
      <w:r w:rsidRPr="00AC593A">
        <w:rPr>
          <w:rFonts w:ascii="Times New Roman" w:hAnsi="Times New Roman" w:cs="Times New Roman"/>
        </w:rPr>
        <w:t>Размер задатка и сроки внесения: 2</w:t>
      </w:r>
      <w:r w:rsidRPr="00520BD6">
        <w:rPr>
          <w:rFonts w:ascii="Times New Roman" w:hAnsi="Times New Roman" w:cs="Times New Roman"/>
        </w:rPr>
        <w:t>0% от начальной цены лота в течение срока под</w:t>
      </w:r>
      <w:r>
        <w:rPr>
          <w:rFonts w:ascii="Times New Roman" w:hAnsi="Times New Roman" w:cs="Times New Roman"/>
        </w:rPr>
        <w:t xml:space="preserve">ачи заявок на участие в торгах. </w:t>
      </w:r>
      <w:r w:rsidRPr="00520BD6">
        <w:rPr>
          <w:rFonts w:ascii="Times New Roman" w:hAnsi="Times New Roman" w:cs="Times New Roman"/>
        </w:rPr>
        <w:t xml:space="preserve">Реквизиты для внесения задатка: ООО «Инфотек»: ИНН 7703769610, р/с </w:t>
      </w:r>
      <w:proofErr w:type="gramStart"/>
      <w:r w:rsidRPr="00520BD6">
        <w:rPr>
          <w:rFonts w:ascii="Times New Roman" w:hAnsi="Times New Roman" w:cs="Times New Roman"/>
        </w:rPr>
        <w:t>40702810438170019480  в</w:t>
      </w:r>
      <w:proofErr w:type="gramEnd"/>
      <w:r w:rsidRPr="00520BD6">
        <w:rPr>
          <w:rFonts w:ascii="Times New Roman" w:hAnsi="Times New Roman" w:cs="Times New Roman"/>
        </w:rPr>
        <w:t xml:space="preserve"> ПАО Сбербанк г. Москва,, к/с 30101810400000000225,</w:t>
      </w:r>
      <w:r>
        <w:rPr>
          <w:rFonts w:ascii="Times New Roman" w:hAnsi="Times New Roman" w:cs="Times New Roman"/>
        </w:rPr>
        <w:t xml:space="preserve"> БИК 044525225, КПП 770301001. </w:t>
      </w:r>
      <w:r w:rsidRPr="00520BD6">
        <w:rPr>
          <w:rFonts w:ascii="Times New Roman" w:hAnsi="Times New Roman" w:cs="Times New Roman"/>
        </w:rPr>
        <w:t xml:space="preserve">Задаток считается внесенным с даты поступления всей суммы задатка на счет, указанный в информационном сообщении. Назначение платежа: «Задаток </w:t>
      </w:r>
      <w:r>
        <w:rPr>
          <w:rFonts w:ascii="Times New Roman" w:hAnsi="Times New Roman" w:cs="Times New Roman"/>
        </w:rPr>
        <w:t>для участия</w:t>
      </w:r>
      <w:r w:rsidRPr="00520BD6">
        <w:rPr>
          <w:rFonts w:ascii="Times New Roman" w:hAnsi="Times New Roman" w:cs="Times New Roman"/>
        </w:rPr>
        <w:t xml:space="preserve"> в торгах по продаже имущества </w:t>
      </w:r>
      <w:r>
        <w:rPr>
          <w:rFonts w:ascii="Times New Roman" w:hAnsi="Times New Roman" w:cs="Times New Roman"/>
        </w:rPr>
        <w:t xml:space="preserve">ООО «Спецстрой», </w:t>
      </w:r>
      <w:r w:rsidRPr="00520BD6">
        <w:rPr>
          <w:rFonts w:ascii="Times New Roman" w:hAnsi="Times New Roman" w:cs="Times New Roman"/>
        </w:rPr>
        <w:t xml:space="preserve">без НДС». </w:t>
      </w:r>
    </w:p>
    <w:p w:rsidR="00C814A4" w:rsidRDefault="00C814A4" w:rsidP="00C814A4">
      <w:pPr>
        <w:jc w:val="both"/>
        <w:rPr>
          <w:rFonts w:ascii="Times New Roman" w:hAnsi="Times New Roman" w:cs="Times New Roman"/>
        </w:rPr>
      </w:pPr>
      <w:r w:rsidRPr="00520BD6">
        <w:rPr>
          <w:rFonts w:ascii="Times New Roman" w:hAnsi="Times New Roman" w:cs="Times New Roman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</w:t>
      </w:r>
      <w:r>
        <w:rPr>
          <w:rFonts w:ascii="Times New Roman" w:hAnsi="Times New Roman" w:cs="Times New Roman"/>
        </w:rPr>
        <w:t>сообщении о проведении торгов.</w:t>
      </w:r>
    </w:p>
    <w:p w:rsidR="00C814A4" w:rsidRPr="0021033F" w:rsidRDefault="00C814A4" w:rsidP="00C814A4">
      <w:pPr>
        <w:shd w:val="clear" w:color="auto" w:fill="FFFFFF"/>
        <w:tabs>
          <w:tab w:val="left" w:pos="552"/>
          <w:tab w:val="left" w:pos="1418"/>
        </w:tabs>
        <w:jc w:val="both"/>
        <w:rPr>
          <w:rFonts w:ascii="Times New Roman" w:hAnsi="Times New Roman" w:cs="Times New Roman"/>
          <w:spacing w:val="-8"/>
        </w:rPr>
      </w:pPr>
      <w:r w:rsidRPr="0021033F"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</w:t>
      </w:r>
      <w:r>
        <w:rPr>
          <w:rFonts w:ascii="Times New Roman" w:hAnsi="Times New Roman" w:cs="Times New Roman"/>
          <w:spacing w:val="-5"/>
        </w:rPr>
        <w:t xml:space="preserve">. </w:t>
      </w:r>
      <w:r w:rsidRPr="0021033F">
        <w:rPr>
          <w:rFonts w:ascii="Times New Roman" w:hAnsi="Times New Roman" w:cs="Times New Roman"/>
        </w:rPr>
        <w:t>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C814A4" w:rsidRPr="00AA5D14" w:rsidRDefault="00C814A4" w:rsidP="00C814A4">
      <w:pPr>
        <w:jc w:val="both"/>
        <w:rPr>
          <w:rFonts w:ascii="Times New Roman" w:hAnsi="Times New Roman" w:cs="Times New Roman"/>
        </w:rPr>
      </w:pPr>
      <w:r w:rsidRPr="0021033F">
        <w:rPr>
          <w:rFonts w:ascii="Times New Roman" w:hAnsi="Times New Roman" w:cs="Times New Roman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</w:t>
      </w:r>
      <w:r w:rsidRPr="00520BD6">
        <w:rPr>
          <w:rFonts w:ascii="Times New Roman" w:hAnsi="Times New Roman" w:cs="Times New Roman"/>
        </w:rPr>
        <w:t xml:space="preserve"> торгов.</w:t>
      </w:r>
      <w:r>
        <w:rPr>
          <w:rFonts w:ascii="Times New Roman" w:hAnsi="Times New Roman" w:cs="Times New Roman"/>
        </w:rPr>
        <w:t xml:space="preserve"> </w:t>
      </w:r>
      <w:r w:rsidRPr="00B17198">
        <w:rPr>
          <w:rFonts w:ascii="Times New Roman" w:hAnsi="Times New Roman" w:cs="Times New Roman"/>
        </w:rPr>
        <w:t>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</w:t>
      </w:r>
      <w:r w:rsidRPr="00AA5D14">
        <w:rPr>
          <w:rFonts w:ascii="Times New Roman" w:hAnsi="Times New Roman" w:cs="Times New Roman"/>
        </w:rPr>
        <w:t>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C814A4" w:rsidRPr="00AA5D14" w:rsidRDefault="00C814A4" w:rsidP="00C814A4">
      <w:pPr>
        <w:jc w:val="both"/>
        <w:rPr>
          <w:rFonts w:ascii="Times New Roman" w:hAnsi="Times New Roman" w:cs="Times New Roman"/>
        </w:rPr>
      </w:pPr>
      <w:r w:rsidRPr="00AA5D14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«Спецстрой» ИНН 7702613280, КПП 772701001, р/с 40702810938120063465 в ПАО «СБЕРБАНК» г.Москва, БИК 044525225 к/с 30101810400000000225</w:t>
      </w:r>
    </w:p>
    <w:p w:rsidR="00A17ABA" w:rsidRDefault="00C814A4" w:rsidP="00C814A4">
      <w:r w:rsidRPr="00AA5D14">
        <w:rPr>
          <w:rFonts w:ascii="Times New Roman" w:hAnsi="Times New Roman" w:cs="Times New Roman"/>
        </w:rPr>
        <w:t>Переход права собственности на предмет торгов</w:t>
      </w:r>
      <w:r w:rsidRPr="00520BD6">
        <w:rPr>
          <w:rFonts w:ascii="Times New Roman" w:hAnsi="Times New Roman" w:cs="Times New Roman"/>
        </w:rPr>
        <w:t xml:space="preserve"> осуществляется только после полной его оплаты</w:t>
      </w:r>
      <w:r>
        <w:t xml:space="preserve"> </w:t>
      </w:r>
      <w:r w:rsidRPr="00866364">
        <w:rPr>
          <w:rFonts w:ascii="Times New Roman" w:hAnsi="Times New Roman" w:cs="Times New Roman"/>
        </w:rPr>
        <w:t>покупателем.</w:t>
      </w:r>
      <w:bookmarkStart w:id="0" w:name="_GoBack"/>
      <w:bookmarkEnd w:id="0"/>
    </w:p>
    <w:sectPr w:rsidR="00A1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7A"/>
    <w:rsid w:val="006D467A"/>
    <w:rsid w:val="00A17ABA"/>
    <w:rsid w:val="00C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3218-88C5-4838-B597-B8FADFA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2020-02-21T13:05:00Z</dcterms:created>
  <dcterms:modified xsi:type="dcterms:W3CDTF">2020-02-21T13:05:00Z</dcterms:modified>
</cp:coreProperties>
</file>