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Организатор торгов ООО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Инфотек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» (ОГРН 1127746437830, ИНН 7703769610, 123557, г. Москва, переулок Б. Тишинский, д.43, ot.infotek@gmail.com, тел. 8-916-324-90-27), действующий по поручению конкурсного управляющего ООО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Стройкат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 xml:space="preserve">» (ИНН 3445097000, ОГРН 1083460004132, 400078, г. Волгоград, пр. им. Ленина, д. 102, офис 321, решением Арбитражного суда Волгоградской области от 05.04.2018 по делу №А12-61050/15 признано несостоятельным (банкротом), в отношении него открыто конкурсное производство) Ларичевой Ирины Михайловны (ИНН 780150633877, СНИЛС 005-303-687-05, регистрационный номер в сводном государственном реестре № 2848, адрес для направления корреспонденции конкурсному управляющему: 123022, город Москва, ул. 2-ая Звенигородская, д.13, стр.37, оф.210А),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Новолитовская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, д. 15, лит. «А»), объявляет о проведении повторных торгов (далее - торги) по продаже имущества, принадлежащего ООО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СтройКат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». Торги проводятся в форме открытого по составу участников аукциона с закрытой формой подачи предложений о цене.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На торги выставляется следующее имущество: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Лот №1. Квартира №22 на 3 этаже дома по адресу: Волгоградская область, г. Волжский, проспект имени Ленина, д. 182, назначение: жилое, общей площадью 41,9 кв. м., кадастровый номер 34:35:030119:12568.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имущества по Лоту № 1 составляет 1 427 400,00 руб.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Лот №2. Квартира №8 на 2 этаже дома по адресу: Волгоградская область, г. Волжский, Набережная ул., д. 38, назначение: жилое, общей площадью 36,7 кв. м., кадастровый номер 34:35:030115:3756.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имущества по Лоту № 2 составляет 1 301 400,00 руб.</w:t>
      </w:r>
      <w:r w:rsidRPr="00C15C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Лот №3. Квартира №32 на 2 этаже дома по адресу: Волгоградская область, г. Волжский, Набережная ул., д. 38, назначение: жилое, общей площадью 36,6 кв. м., кадастровый номер 34:35:030115:3748.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имущества по Лоту № 3 составляет 1 297 800,00 руб.</w:t>
      </w:r>
    </w:p>
    <w:p w:rsidR="00C15C69" w:rsidRDefault="00C15C69" w:rsidP="00C15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-Трейд», адрес в сети 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нет: </w:t>
      </w:r>
      <w:hyperlink r:id="rId4" w:history="1">
        <w:r w:rsidRPr="00DB12EE">
          <w:rPr>
            <w:rStyle w:val="a3"/>
            <w:rFonts w:ascii="Times New Roman" w:hAnsi="Times New Roman" w:cs="Times New Roman"/>
            <w:sz w:val="24"/>
            <w:szCs w:val="24"/>
          </w:rPr>
          <w:t>http://www.ru-trade24.ru/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подведения результатов торгов 16.01.2020 в 15:00. 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результатов торгов до 15:00.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Ознакомление с имуществом и документами, выставленными на электронные торги, производится путем направления заявки на электронную почту 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торгов: </w:t>
      </w:r>
      <w:hyperlink r:id="rId5" w:history="1">
        <w:r w:rsidRPr="00DB12EE">
          <w:rPr>
            <w:rStyle w:val="a3"/>
            <w:rFonts w:ascii="Times New Roman" w:hAnsi="Times New Roman" w:cs="Times New Roman"/>
            <w:sz w:val="24"/>
            <w:szCs w:val="24"/>
          </w:rPr>
          <w:t>ot.infotek@gmail.com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проводится круглосуточно с 00 часов 00 минут 02.12.2019 до 14 часов 30 минут 15.01.2020 (включительно) по адресу: http://www.ru-trade24.ru/.Победителем торгов признается участник, предложивший в ходе торгов 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высокую цену за лот. Подведение результатов торгов (определение победителя торгов) производится 16.01.2020 в 15:00 по адресу электронной торгово</w:t>
      </w:r>
      <w:r>
        <w:rPr>
          <w:rFonts w:ascii="Times New Roman" w:hAnsi="Times New Roman" w:cs="Times New Roman"/>
          <w:color w:val="000000"/>
          <w:sz w:val="24"/>
          <w:szCs w:val="24"/>
        </w:rPr>
        <w:t>й площадки по окончании торгов.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необходимо в срок приема заявок, установленный для соответствующего вида торгов, подать заявку, подать предложение о цене, заключить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 495. Прилагаемые к заявке документы представляются в форме электронных документов, подписанных электронн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ой цифровой подписью заявителя.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Размер задатка: 20% от начальной цены лота. Задаток должен поступить до даты окончания приема заявок на участие в торгах. Реквизиты счета для внесения задатка: ООО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Инфотек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»: ИНН 7703769610, р/с №40702810438170019480, открытый в ПАО Сбербанк г. Москва,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</w:t>
      </w:r>
    </w:p>
    <w:p w:rsid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купли-продажи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соответствующего договора.</w:t>
      </w:r>
    </w:p>
    <w:p w:rsidR="00B63F9B" w:rsidRPr="00C15C69" w:rsidRDefault="00C15C69" w:rsidP="00C15C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69">
        <w:rPr>
          <w:rFonts w:ascii="Times New Roman" w:hAnsi="Times New Roman" w:cs="Times New Roman"/>
          <w:color w:val="000000"/>
          <w:sz w:val="24"/>
          <w:szCs w:val="24"/>
        </w:rPr>
        <w:t>Оплата приобретенного на торгах имущества производится в течение 30 дней с момента подписания договора купли-продажи по цене, предложенной победителем. Денежные средства, за вычетом задатка, подлежат перечислению на расчетный счет Должника ООО «</w:t>
      </w:r>
      <w:proofErr w:type="spellStart"/>
      <w:r w:rsidRPr="00C15C69">
        <w:rPr>
          <w:rFonts w:ascii="Times New Roman" w:hAnsi="Times New Roman" w:cs="Times New Roman"/>
          <w:color w:val="000000"/>
          <w:sz w:val="24"/>
          <w:szCs w:val="24"/>
        </w:rPr>
        <w:t>СтройКат</w:t>
      </w:r>
      <w:proofErr w:type="spellEnd"/>
      <w:r w:rsidRPr="00C15C69">
        <w:rPr>
          <w:rFonts w:ascii="Times New Roman" w:hAnsi="Times New Roman" w:cs="Times New Roman"/>
          <w:color w:val="000000"/>
          <w:sz w:val="24"/>
          <w:szCs w:val="24"/>
        </w:rPr>
        <w:t>» ИНН 3445097000, КПП 345901001, р/с № 40702810200480000271, в АО «Банк ДОМ.РФ» г. Москва, к/с № 30101 8103 4525 0000266, БИК: 044525266.</w:t>
      </w:r>
    </w:p>
    <w:sectPr w:rsidR="00B63F9B" w:rsidRPr="00C1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CC"/>
    <w:rsid w:val="00B41F89"/>
    <w:rsid w:val="00B63F9B"/>
    <w:rsid w:val="00C15C69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E6E8"/>
  <w15:chartTrackingRefBased/>
  <w15:docId w15:val="{64F3157A-C163-436D-8EE8-7668313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.infotek@gmail.com" TargetMode="External"/><Relationship Id="rId4" Type="http://schemas.openxmlformats.org/officeDocument/2006/relationships/hyperlink" Target="http://www.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2019-11-28T10:27:00Z</dcterms:created>
  <dcterms:modified xsi:type="dcterms:W3CDTF">2019-11-28T11:39:00Z</dcterms:modified>
</cp:coreProperties>
</file>