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BB" w:rsidRDefault="00AA79E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  <w:sz w:val="22"/>
          <w:szCs w:val="22"/>
          <w:bdr w:val="none" w:sz="0" w:space="0" w:color="auto" w:frame="1"/>
        </w:rPr>
      </w:pPr>
      <w:r>
        <w:rPr>
          <w:color w:val="FF0000"/>
          <w:sz w:val="22"/>
          <w:szCs w:val="22"/>
          <w:bdr w:val="none" w:sz="0" w:space="0" w:color="auto" w:frame="1"/>
        </w:rPr>
        <w:t>П</w:t>
      </w:r>
      <w:r w:rsidR="00E14CE8" w:rsidRPr="00E14CE8">
        <w:rPr>
          <w:color w:val="FF0000"/>
          <w:sz w:val="22"/>
          <w:szCs w:val="22"/>
          <w:bdr w:val="none" w:sz="0" w:space="0" w:color="auto" w:frame="1"/>
        </w:rPr>
        <w:t>убликаци</w:t>
      </w:r>
      <w:r>
        <w:rPr>
          <w:color w:val="FF0000"/>
          <w:sz w:val="22"/>
          <w:szCs w:val="22"/>
          <w:bdr w:val="none" w:sz="0" w:space="0" w:color="auto" w:frame="1"/>
        </w:rPr>
        <w:t>я</w:t>
      </w:r>
      <w:r w:rsidR="00E14CE8" w:rsidRPr="00E14CE8">
        <w:rPr>
          <w:color w:val="FF0000"/>
          <w:sz w:val="22"/>
          <w:szCs w:val="22"/>
          <w:bdr w:val="none" w:sz="0" w:space="0" w:color="auto" w:frame="1"/>
        </w:rPr>
        <w:t xml:space="preserve"> в </w:t>
      </w:r>
      <w:r w:rsidR="00FD66BB" w:rsidRPr="00E14CE8">
        <w:rPr>
          <w:color w:val="FF0000"/>
          <w:sz w:val="22"/>
          <w:szCs w:val="22"/>
          <w:bdr w:val="none" w:sz="0" w:space="0" w:color="auto" w:frame="1"/>
        </w:rPr>
        <w:t>ЕФРСБ</w:t>
      </w:r>
    </w:p>
    <w:p w:rsidR="005E55BD" w:rsidRPr="00E14CE8" w:rsidRDefault="005E55BD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  <w:sz w:val="22"/>
          <w:szCs w:val="22"/>
          <w:bdr w:val="none" w:sz="0" w:space="0" w:color="auto" w:frame="1"/>
        </w:rPr>
      </w:pPr>
    </w:p>
    <w:p w:rsidR="00F319AE" w:rsidRPr="00F319AE" w:rsidRDefault="00F319AE" w:rsidP="00400B68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F319AE">
        <w:rPr>
          <w:sz w:val="22"/>
          <w:szCs w:val="22"/>
        </w:rPr>
        <w:t>Организатор торгов – конкурсный управляющий Романов Юрий Петрович(ИНН 532101709054,</w:t>
      </w:r>
      <w:r w:rsidR="00264903">
        <w:rPr>
          <w:sz w:val="22"/>
          <w:szCs w:val="22"/>
        </w:rPr>
        <w:t xml:space="preserve"> </w:t>
      </w:r>
      <w:r>
        <w:rPr>
          <w:sz w:val="22"/>
          <w:szCs w:val="22"/>
        </w:rPr>
        <w:t>рег.</w:t>
      </w:r>
      <w:r w:rsidR="00CB294C">
        <w:rPr>
          <w:sz w:val="22"/>
          <w:szCs w:val="22"/>
        </w:rPr>
        <w:t>номер ПФ РФ</w:t>
      </w:r>
      <w:r w:rsidR="00CB294C" w:rsidRPr="00CB294C">
        <w:rPr>
          <w:sz w:val="22"/>
          <w:szCs w:val="22"/>
        </w:rPr>
        <w:t xml:space="preserve"> 063-001-015855</w:t>
      </w:r>
      <w:r w:rsidRPr="00F319AE">
        <w:rPr>
          <w:sz w:val="22"/>
          <w:szCs w:val="22"/>
        </w:rPr>
        <w:t>,</w:t>
      </w:r>
      <w:r w:rsidR="00891225">
        <w:rPr>
          <w:sz w:val="22"/>
          <w:szCs w:val="22"/>
        </w:rPr>
        <w:t xml:space="preserve"> СНИЛС </w:t>
      </w:r>
      <w:r w:rsidR="00264903" w:rsidRPr="00264903">
        <w:rPr>
          <w:bCs/>
          <w:sz w:val="22"/>
          <w:szCs w:val="22"/>
        </w:rPr>
        <w:t>049-237-505 69</w:t>
      </w:r>
      <w:r w:rsidR="00891225" w:rsidRPr="00264903">
        <w:rPr>
          <w:sz w:val="22"/>
          <w:szCs w:val="22"/>
        </w:rPr>
        <w:t>,</w:t>
      </w:r>
      <w:r w:rsidRPr="00F319AE">
        <w:rPr>
          <w:sz w:val="22"/>
          <w:szCs w:val="22"/>
        </w:rPr>
        <w:t xml:space="preserve"> адрес для направления корреспонденции: 173020, Великий Новгород, ул. Хутынская</w:t>
      </w:r>
      <w:r>
        <w:rPr>
          <w:sz w:val="22"/>
          <w:szCs w:val="22"/>
        </w:rPr>
        <w:t xml:space="preserve">, </w:t>
      </w:r>
      <w:r w:rsidRPr="00F319AE">
        <w:rPr>
          <w:sz w:val="22"/>
          <w:szCs w:val="22"/>
        </w:rPr>
        <w:t xml:space="preserve">д. 5, оф. 21, </w:t>
      </w:r>
      <w:r w:rsidR="003857B7" w:rsidRPr="003857B7">
        <w:rPr>
          <w:sz w:val="22"/>
          <w:szCs w:val="22"/>
        </w:rPr>
        <w:t>e-mail: audit-appraise@mail.ru</w:t>
      </w:r>
      <w:r w:rsidRPr="00F319AE">
        <w:rPr>
          <w:sz w:val="22"/>
          <w:szCs w:val="22"/>
        </w:rPr>
        <w:t>), члена Союза АУ «СРО Северная Столица» (ИНН 7813175754, ОГРН 1027806876173, юридический адрес: 194100, г. Санкт-Петербург, ул. Новолитовская, д. 15, лит. «А»), сообщает о проведении открытых электронных торгов по продаже имущества</w:t>
      </w:r>
      <w:r w:rsidR="003E6465">
        <w:rPr>
          <w:sz w:val="22"/>
          <w:szCs w:val="22"/>
        </w:rPr>
        <w:t xml:space="preserve"> </w:t>
      </w:r>
      <w:r w:rsidRPr="00F319AE">
        <w:rPr>
          <w:sz w:val="22"/>
          <w:szCs w:val="22"/>
        </w:rPr>
        <w:t>ООО «ГАЗАГРОСЕРВИС»</w:t>
      </w:r>
      <w:r>
        <w:rPr>
          <w:sz w:val="22"/>
          <w:szCs w:val="22"/>
        </w:rPr>
        <w:t xml:space="preserve"> (</w:t>
      </w:r>
      <w:r w:rsidRPr="00F319AE">
        <w:rPr>
          <w:sz w:val="22"/>
          <w:szCs w:val="22"/>
        </w:rPr>
        <w:t>ОГРН1025300804540 , ИНН 5321080825, КПП 532101001, юридический адрес: г. Великий Новгород, ул. Ломоносова, д. 15.</w:t>
      </w:r>
      <w:r>
        <w:rPr>
          <w:sz w:val="22"/>
          <w:szCs w:val="22"/>
        </w:rPr>
        <w:t xml:space="preserve">), признанного </w:t>
      </w:r>
      <w:r w:rsidRPr="00F319AE">
        <w:rPr>
          <w:sz w:val="22"/>
          <w:szCs w:val="22"/>
        </w:rPr>
        <w:t>нес</w:t>
      </w:r>
      <w:r w:rsidRPr="00F319AE">
        <w:rPr>
          <w:sz w:val="22"/>
          <w:szCs w:val="22"/>
        </w:rPr>
        <w:t>о</w:t>
      </w:r>
      <w:r w:rsidRPr="00F319AE">
        <w:rPr>
          <w:sz w:val="22"/>
          <w:szCs w:val="22"/>
        </w:rPr>
        <w:t>стоятельным (банкротом) Определением Арбитражного суда Новгородской обл. по делу А44-</w:t>
      </w:r>
      <w:r>
        <w:rPr>
          <w:sz w:val="22"/>
          <w:szCs w:val="22"/>
        </w:rPr>
        <w:t>207/2018</w:t>
      </w:r>
      <w:r w:rsidRPr="00F319AE">
        <w:rPr>
          <w:sz w:val="22"/>
          <w:szCs w:val="22"/>
        </w:rPr>
        <w:t xml:space="preserve"> от 2</w:t>
      </w:r>
      <w:r>
        <w:rPr>
          <w:sz w:val="22"/>
          <w:szCs w:val="22"/>
        </w:rPr>
        <w:t>5.04.2018</w:t>
      </w:r>
      <w:r w:rsidRPr="00F319AE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F319AE">
        <w:rPr>
          <w:sz w:val="22"/>
          <w:szCs w:val="22"/>
        </w:rPr>
        <w:t>)посредством аукциона с открытой формой подачи предложений о цене на электронной площадке ООО «Ру-Трейд», размещенной в сети Интернет (по адресу: http://www.ru-trade24.ru/).</w:t>
      </w:r>
    </w:p>
    <w:p w:rsidR="00F319AE" w:rsidRDefault="00F319AE" w:rsidP="00400B68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</w:rPr>
      </w:pPr>
    </w:p>
    <w:p w:rsidR="00F319AE" w:rsidRDefault="00ED33A1" w:rsidP="00EB0D8B">
      <w:pPr>
        <w:tabs>
          <w:tab w:val="left" w:pos="993"/>
        </w:tabs>
        <w:rPr>
          <w:rFonts w:eastAsia="Calibri"/>
          <w:lang w:eastAsia="en-US"/>
        </w:rPr>
      </w:pPr>
      <w:r w:rsidRPr="00ED33A1">
        <w:rPr>
          <w:rFonts w:eastAsia="Calibri"/>
          <w:lang w:eastAsia="en-US"/>
        </w:rPr>
        <w:t xml:space="preserve">На торги выставляется имущество должника в составе: </w:t>
      </w:r>
    </w:p>
    <w:p w:rsidR="00A87116" w:rsidRPr="00264903" w:rsidRDefault="00614F91" w:rsidP="00A87116">
      <w:pPr>
        <w:tabs>
          <w:tab w:val="left" w:pos="993"/>
        </w:tabs>
        <w:rPr>
          <w:rFonts w:eastAsia="Calibri"/>
          <w:lang w:eastAsia="en-US"/>
        </w:rPr>
      </w:pPr>
      <w:r w:rsidRPr="00264903">
        <w:rPr>
          <w:rFonts w:eastAsia="Calibri"/>
          <w:lang w:eastAsia="en-US"/>
        </w:rPr>
        <w:t>Лот №1:</w:t>
      </w:r>
      <w:r w:rsidR="00A87116" w:rsidRPr="00264903">
        <w:t xml:space="preserve">Земельный участок общая площадь 5337 кв. м. Кадастровый номер :53:23:7401102:3; </w:t>
      </w:r>
      <w:r w:rsidR="00A87116" w:rsidRPr="00264903">
        <w:rPr>
          <w:rFonts w:eastAsia="Calibri"/>
          <w:lang w:eastAsia="en-US"/>
        </w:rPr>
        <w:t>Операторская Кадастровый номер 53:23:7401102:0003:94591; Навес и технологическое обор</w:t>
      </w:r>
      <w:r w:rsidR="00A87116" w:rsidRPr="00264903">
        <w:rPr>
          <w:rFonts w:eastAsia="Calibri"/>
          <w:lang w:eastAsia="en-US"/>
        </w:rPr>
        <w:t>у</w:t>
      </w:r>
      <w:r w:rsidR="00A87116" w:rsidRPr="00264903">
        <w:rPr>
          <w:rFonts w:eastAsia="Calibri"/>
          <w:lang w:eastAsia="en-US"/>
        </w:rPr>
        <w:t>дование.  Кадастровый номер 53:23:7401102:0003:94592; Покрытие АГЗС. Кадастровый номер 53:23:7401102:0003:94590. г. Великий Новгород, ул. Я. Павлова, дом №2.</w:t>
      </w:r>
    </w:p>
    <w:p w:rsidR="00614F91" w:rsidRPr="00894E6B" w:rsidRDefault="00614F91" w:rsidP="00EB0D8B">
      <w:pPr>
        <w:tabs>
          <w:tab w:val="left" w:pos="993"/>
        </w:tabs>
        <w:rPr>
          <w:sz w:val="22"/>
          <w:szCs w:val="22"/>
          <w:bdr w:val="none" w:sz="0" w:space="0" w:color="auto" w:frame="1"/>
        </w:rPr>
      </w:pPr>
      <w:r w:rsidRPr="00894E6B">
        <w:rPr>
          <w:sz w:val="22"/>
          <w:szCs w:val="22"/>
          <w:bdr w:val="none" w:sz="0" w:space="0" w:color="auto" w:frame="1"/>
        </w:rPr>
        <w:t>Начальная цена продажи</w:t>
      </w:r>
      <w:r w:rsidR="00A87116" w:rsidRPr="00894E6B">
        <w:rPr>
          <w:sz w:val="22"/>
          <w:szCs w:val="22"/>
          <w:bdr w:val="none" w:sz="0" w:space="0" w:color="auto" w:frame="1"/>
        </w:rPr>
        <w:t xml:space="preserve"> 8776000 </w:t>
      </w:r>
      <w:r w:rsidRPr="00894E6B">
        <w:rPr>
          <w:sz w:val="22"/>
          <w:szCs w:val="22"/>
          <w:bdr w:val="none" w:sz="0" w:space="0" w:color="auto" w:frame="1"/>
        </w:rPr>
        <w:t xml:space="preserve"> руб.</w:t>
      </w:r>
    </w:p>
    <w:p w:rsidR="00A87116" w:rsidRPr="00894E6B" w:rsidRDefault="00A87116" w:rsidP="00EB0D8B">
      <w:pPr>
        <w:tabs>
          <w:tab w:val="left" w:pos="993"/>
        </w:tabs>
        <w:rPr>
          <w:rFonts w:eastAsia="Calibri"/>
          <w:lang w:eastAsia="en-US"/>
        </w:rPr>
      </w:pPr>
      <w:r w:rsidRPr="00894E6B">
        <w:rPr>
          <w:rFonts w:eastAsia="Calibri"/>
          <w:lang w:eastAsia="en-US"/>
        </w:rPr>
        <w:t>Размер задатка  20%</w:t>
      </w:r>
    </w:p>
    <w:p w:rsidR="00F319AE" w:rsidRPr="00894E6B" w:rsidRDefault="00614F91" w:rsidP="00EB0D8B">
      <w:pPr>
        <w:tabs>
          <w:tab w:val="left" w:pos="993"/>
        </w:tabs>
        <w:rPr>
          <w:rFonts w:eastAsia="Calibri"/>
          <w:lang w:eastAsia="en-US"/>
        </w:rPr>
      </w:pPr>
      <w:r w:rsidRPr="00894E6B">
        <w:rPr>
          <w:rFonts w:eastAsia="Calibri"/>
          <w:lang w:eastAsia="en-US"/>
        </w:rPr>
        <w:t>Шаг аукциона 10%</w:t>
      </w:r>
    </w:p>
    <w:p w:rsidR="00F319AE" w:rsidRPr="00894E6B" w:rsidRDefault="00F319AE" w:rsidP="00EB0D8B">
      <w:pPr>
        <w:tabs>
          <w:tab w:val="left" w:pos="993"/>
        </w:tabs>
        <w:rPr>
          <w:rFonts w:eastAsia="Calibri"/>
          <w:lang w:eastAsia="en-US"/>
        </w:rPr>
      </w:pPr>
    </w:p>
    <w:p w:rsidR="00614F91" w:rsidRPr="003E6465" w:rsidRDefault="00614F91" w:rsidP="00A87116">
      <w:pPr>
        <w:tabs>
          <w:tab w:val="left" w:pos="993"/>
        </w:tabs>
      </w:pPr>
      <w:r w:rsidRPr="00894E6B">
        <w:rPr>
          <w:rFonts w:eastAsia="Calibri"/>
          <w:b/>
          <w:lang w:eastAsia="en-US"/>
        </w:rPr>
        <w:t>Лот №2:</w:t>
      </w:r>
      <w:r w:rsidR="00A87116" w:rsidRPr="00894E6B">
        <w:t>Земельный участок, общая площадь 3743 кв.м. Кадастровый номер 53:23:8311902:0066; Автомобильная газовая заправочная станция. Кадастровый номер 53:23:8311902:0065:21049</w:t>
      </w:r>
      <w:r w:rsidR="00A87116" w:rsidRPr="003E6465">
        <w:t>. г. Великий Новгород, ул. Радищева, дом №2</w:t>
      </w:r>
    </w:p>
    <w:p w:rsidR="00A87116" w:rsidRPr="003E6465" w:rsidRDefault="00A87116" w:rsidP="00A87116">
      <w:pPr>
        <w:tabs>
          <w:tab w:val="left" w:pos="993"/>
        </w:tabs>
        <w:rPr>
          <w:rFonts w:eastAsia="Calibri"/>
          <w:lang w:eastAsia="en-US"/>
        </w:rPr>
      </w:pPr>
    </w:p>
    <w:p w:rsidR="00A87116" w:rsidRPr="00894E6B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894E6B">
        <w:rPr>
          <w:rFonts w:eastAsia="Calibri"/>
          <w:lang w:eastAsia="en-US"/>
        </w:rPr>
        <w:t>Начальная цена продажи 6377000 руб.</w:t>
      </w:r>
    </w:p>
    <w:p w:rsidR="00A87116" w:rsidRPr="00894E6B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894E6B">
        <w:rPr>
          <w:rFonts w:eastAsia="Calibri"/>
          <w:lang w:eastAsia="en-US"/>
        </w:rPr>
        <w:t>Размер задатка  20%</w:t>
      </w:r>
    </w:p>
    <w:p w:rsidR="00614F91" w:rsidRPr="00894E6B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894E6B">
        <w:rPr>
          <w:rFonts w:eastAsia="Calibri"/>
          <w:lang w:eastAsia="en-US"/>
        </w:rPr>
        <w:t>Шаг аукциона 10%</w:t>
      </w:r>
    </w:p>
    <w:p w:rsid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</w:p>
    <w:p w:rsidR="00A87116" w:rsidRPr="00A87116" w:rsidRDefault="00614F91" w:rsidP="00A87116">
      <w:pPr>
        <w:tabs>
          <w:tab w:val="left" w:pos="993"/>
        </w:tabs>
        <w:rPr>
          <w:rFonts w:eastAsia="Calibri"/>
          <w:b/>
          <w:lang w:eastAsia="en-US"/>
        </w:rPr>
      </w:pPr>
      <w:r w:rsidRPr="00614F91">
        <w:rPr>
          <w:rFonts w:eastAsia="Calibri"/>
          <w:b/>
          <w:lang w:eastAsia="en-US"/>
        </w:rPr>
        <w:t>Лот №4:</w:t>
      </w:r>
      <w:r w:rsidR="00A87116" w:rsidRPr="00A87116">
        <w:rPr>
          <w:rFonts w:eastAsia="Calibri"/>
          <w:b/>
          <w:lang w:eastAsia="en-US"/>
        </w:rPr>
        <w:t xml:space="preserve"> </w:t>
      </w:r>
      <w:r w:rsidR="00A87116" w:rsidRPr="003E6465">
        <w:rPr>
          <w:rFonts w:eastAsia="Calibri"/>
          <w:lang w:eastAsia="en-US"/>
        </w:rPr>
        <w:t>Нежилое помещение, кадастровый номер 53:23:8000200:4461:г. Великий Новг</w:t>
      </w:r>
      <w:r w:rsidR="00A87116" w:rsidRPr="003E6465">
        <w:rPr>
          <w:rFonts w:eastAsia="Calibri"/>
          <w:lang w:eastAsia="en-US"/>
        </w:rPr>
        <w:t>о</w:t>
      </w:r>
      <w:r w:rsidR="00A87116" w:rsidRPr="003E6465">
        <w:rPr>
          <w:rFonts w:eastAsia="Calibri"/>
          <w:lang w:eastAsia="en-US"/>
        </w:rPr>
        <w:t>род, ул. Ломоносова, д. 15.</w:t>
      </w:r>
      <w:r w:rsidR="00A87116" w:rsidRPr="003E6465">
        <w:rPr>
          <w:rFonts w:eastAsia="Calibri"/>
          <w:lang w:eastAsia="en-US"/>
        </w:rPr>
        <w:tab/>
      </w:r>
    </w:p>
    <w:p w:rsid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A87116">
        <w:rPr>
          <w:rFonts w:eastAsia="Calibri"/>
          <w:lang w:eastAsia="en-US"/>
        </w:rPr>
        <w:t>Начальная цена продажи 12752000 руб.</w:t>
      </w:r>
    </w:p>
    <w:p w:rsidR="00A87116" w:rsidRP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A87116">
        <w:rPr>
          <w:rFonts w:eastAsia="Calibri"/>
          <w:lang w:eastAsia="en-US"/>
        </w:rPr>
        <w:t>Размер задатка  20%</w:t>
      </w:r>
    </w:p>
    <w:p w:rsidR="00614F91" w:rsidRP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A87116">
        <w:rPr>
          <w:rFonts w:eastAsia="Calibri"/>
          <w:lang w:eastAsia="en-US"/>
        </w:rPr>
        <w:t>Шаг аукциона 10%</w:t>
      </w:r>
    </w:p>
    <w:p w:rsidR="00614F91" w:rsidRPr="00A87116" w:rsidRDefault="00614F91" w:rsidP="00EB0D8B">
      <w:pPr>
        <w:tabs>
          <w:tab w:val="left" w:pos="993"/>
        </w:tabs>
        <w:rPr>
          <w:rFonts w:eastAsia="Calibri"/>
          <w:lang w:eastAsia="en-US"/>
        </w:rPr>
      </w:pPr>
    </w:p>
    <w:p w:rsidR="00A87116" w:rsidRPr="00614F91" w:rsidRDefault="00614F91" w:rsidP="00A87116">
      <w:pPr>
        <w:tabs>
          <w:tab w:val="left" w:pos="993"/>
        </w:tabs>
        <w:rPr>
          <w:rFonts w:eastAsia="Calibri"/>
          <w:lang w:eastAsia="en-US"/>
        </w:rPr>
      </w:pPr>
      <w:r w:rsidRPr="00614F91">
        <w:rPr>
          <w:rFonts w:eastAsia="Calibri"/>
          <w:b/>
          <w:lang w:eastAsia="en-US"/>
        </w:rPr>
        <w:t>Лот №5:</w:t>
      </w:r>
      <w:r w:rsidR="00A87116" w:rsidRPr="003E6465">
        <w:rPr>
          <w:rFonts w:eastAsia="Calibri"/>
          <w:lang w:eastAsia="en-US"/>
        </w:rPr>
        <w:t>Земельный участок  2076 кв.м., кадастровый номер 53:20:0100934:0004; Автомобил</w:t>
      </w:r>
      <w:r w:rsidR="00A87116" w:rsidRPr="003E6465">
        <w:rPr>
          <w:rFonts w:eastAsia="Calibri"/>
          <w:lang w:eastAsia="en-US"/>
        </w:rPr>
        <w:t>ь</w:t>
      </w:r>
      <w:r w:rsidR="00A87116" w:rsidRPr="003E6465">
        <w:rPr>
          <w:rFonts w:eastAsia="Calibri"/>
          <w:lang w:eastAsia="en-US"/>
        </w:rPr>
        <w:t>ная газовая заправочная  станция, кадастровый номер 53:20:0100934:27:</w:t>
      </w:r>
      <w:r w:rsidR="00A87116" w:rsidRPr="00614F91">
        <w:rPr>
          <w:rFonts w:eastAsia="Calibri"/>
          <w:lang w:eastAsia="en-US"/>
        </w:rPr>
        <w:t xml:space="preserve"> Новгородская о</w:t>
      </w:r>
      <w:r w:rsidR="00A87116" w:rsidRPr="00614F91">
        <w:rPr>
          <w:rFonts w:eastAsia="Calibri"/>
          <w:lang w:eastAsia="en-US"/>
        </w:rPr>
        <w:t>б</w:t>
      </w:r>
      <w:r w:rsidR="00A87116" w:rsidRPr="00614F91">
        <w:rPr>
          <w:rFonts w:eastAsia="Calibri"/>
          <w:lang w:eastAsia="en-US"/>
        </w:rPr>
        <w:t>ласть, г. Чудово, 581 км.</w:t>
      </w:r>
      <w:r w:rsidR="003E6465">
        <w:rPr>
          <w:rFonts w:eastAsia="Calibri"/>
          <w:lang w:eastAsia="en-US"/>
        </w:rPr>
        <w:t xml:space="preserve"> </w:t>
      </w:r>
      <w:r w:rsidR="00A87116" w:rsidRPr="00614F91">
        <w:rPr>
          <w:rFonts w:eastAsia="Calibri"/>
          <w:lang w:eastAsia="en-US"/>
        </w:rPr>
        <w:t>автотрассы Москва-Санкт-Петербург.</w:t>
      </w:r>
    </w:p>
    <w:p w:rsid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614F91">
        <w:rPr>
          <w:rFonts w:eastAsia="Calibri"/>
          <w:lang w:eastAsia="en-US"/>
        </w:rPr>
        <w:t>Начальная цена продажи 4402000 руб.</w:t>
      </w:r>
    </w:p>
    <w:p w:rsidR="00A87116" w:rsidRPr="00614F91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A87116">
        <w:rPr>
          <w:rFonts w:eastAsia="Calibri"/>
          <w:lang w:eastAsia="en-US"/>
        </w:rPr>
        <w:t>Размер задатка  20%</w:t>
      </w:r>
    </w:p>
    <w:p w:rsid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614F91">
        <w:rPr>
          <w:rFonts w:eastAsia="Calibri"/>
          <w:lang w:eastAsia="en-US"/>
        </w:rPr>
        <w:t>Шаг аукциона 10%</w:t>
      </w:r>
    </w:p>
    <w:p w:rsidR="00A87116" w:rsidRDefault="00A87116" w:rsidP="00A87116">
      <w:pPr>
        <w:tabs>
          <w:tab w:val="left" w:pos="993"/>
        </w:tabs>
        <w:rPr>
          <w:rFonts w:eastAsia="Calibri"/>
          <w:lang w:eastAsia="en-US"/>
        </w:rPr>
      </w:pPr>
    </w:p>
    <w:p w:rsidR="00ED33A1" w:rsidRDefault="003E6465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3E6465">
        <w:rPr>
          <w:sz w:val="22"/>
          <w:szCs w:val="22"/>
          <w:bdr w:val="none" w:sz="0" w:space="0" w:color="auto" w:frame="1"/>
        </w:rPr>
        <w:t xml:space="preserve">Ознакомление с предметом торгов - в рабочие дни после предварительного согласования даты и времени по т. +79116000780 с 10 час.до 13 час.  e-mail: </w:t>
      </w:r>
      <w:hyperlink r:id="rId7" w:history="1">
        <w:r w:rsidRPr="007D60A3">
          <w:rPr>
            <w:rStyle w:val="a9"/>
            <w:sz w:val="22"/>
            <w:szCs w:val="22"/>
            <w:bdr w:val="none" w:sz="0" w:space="0" w:color="auto" w:frame="1"/>
          </w:rPr>
          <w:t>audit-appraise@mail.ru</w:t>
        </w:r>
      </w:hyperlink>
    </w:p>
    <w:p w:rsidR="003E6465" w:rsidRDefault="003E6465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3E6465" w:rsidRDefault="003E6465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3E6465" w:rsidRDefault="003E6465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3E6465" w:rsidRDefault="003E6465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3E6465" w:rsidRDefault="003E6465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ED33A1" w:rsidRDefault="00ED33A1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D33A1">
        <w:rPr>
          <w:rFonts w:eastAsia="Calibri"/>
          <w:lang w:eastAsia="en-US"/>
        </w:rPr>
        <w:t xml:space="preserve">Торги проводятся на сайте ЭТП ООО «Ру-Трейд» – сайт http://www.ru-trade24.ru, </w:t>
      </w:r>
      <w:r w:rsidR="00891225" w:rsidRPr="00891225">
        <w:rPr>
          <w:rFonts w:eastAsia="Calibri"/>
          <w:b/>
          <w:lang w:eastAsia="en-US"/>
        </w:rPr>
        <w:t>04</w:t>
      </w:r>
      <w:r w:rsidRPr="00891225">
        <w:rPr>
          <w:rFonts w:eastAsia="Calibri"/>
          <w:b/>
          <w:bCs/>
          <w:lang w:eastAsia="en-US"/>
        </w:rPr>
        <w:t>.</w:t>
      </w:r>
      <w:r w:rsidR="00891225" w:rsidRPr="00891225">
        <w:rPr>
          <w:rFonts w:eastAsia="Calibri"/>
          <w:b/>
          <w:bCs/>
          <w:lang w:eastAsia="en-US"/>
        </w:rPr>
        <w:t>12</w:t>
      </w:r>
      <w:r w:rsidRPr="00891225">
        <w:rPr>
          <w:rFonts w:eastAsia="Calibri"/>
          <w:b/>
          <w:bCs/>
          <w:lang w:eastAsia="en-US"/>
        </w:rPr>
        <w:t>.2019 г. в 12.00 МС</w:t>
      </w:r>
      <w:r w:rsidRPr="00ED33A1">
        <w:rPr>
          <w:rFonts w:eastAsia="Calibri"/>
          <w:b/>
          <w:bCs/>
          <w:lang w:eastAsia="en-US"/>
        </w:rPr>
        <w:t>К</w:t>
      </w:r>
      <w:r w:rsidRPr="00ED33A1">
        <w:rPr>
          <w:rFonts w:eastAsia="Calibri"/>
          <w:lang w:eastAsia="en-US"/>
        </w:rPr>
        <w:t xml:space="preserve">. Дата начала приема заявок – </w:t>
      </w:r>
      <w:r w:rsidR="00891225" w:rsidRPr="00891225">
        <w:rPr>
          <w:rFonts w:eastAsia="Calibri"/>
          <w:b/>
          <w:lang w:eastAsia="en-US"/>
        </w:rPr>
        <w:t>28</w:t>
      </w:r>
      <w:r w:rsidRPr="00891225">
        <w:rPr>
          <w:rFonts w:eastAsia="Calibri"/>
          <w:b/>
          <w:bCs/>
          <w:lang w:eastAsia="en-US"/>
        </w:rPr>
        <w:t>.</w:t>
      </w:r>
      <w:r w:rsidR="00891225">
        <w:rPr>
          <w:rFonts w:eastAsia="Calibri"/>
          <w:b/>
          <w:bCs/>
          <w:lang w:eastAsia="en-US"/>
        </w:rPr>
        <w:t>1</w:t>
      </w:r>
      <w:r w:rsidRPr="00ED33A1">
        <w:rPr>
          <w:rFonts w:eastAsia="Calibri"/>
          <w:b/>
          <w:bCs/>
          <w:lang w:eastAsia="en-US"/>
        </w:rPr>
        <w:t>0.2019 в 1</w:t>
      </w:r>
      <w:r w:rsidR="00891225">
        <w:rPr>
          <w:rFonts w:eastAsia="Calibri"/>
          <w:b/>
          <w:bCs/>
          <w:lang w:eastAsia="en-US"/>
        </w:rPr>
        <w:t>3</w:t>
      </w:r>
      <w:r w:rsidRPr="00ED33A1">
        <w:rPr>
          <w:rFonts w:eastAsia="Calibri"/>
          <w:b/>
          <w:bCs/>
          <w:lang w:eastAsia="en-US"/>
        </w:rPr>
        <w:t>.00 МСК</w:t>
      </w:r>
      <w:r w:rsidRPr="00ED33A1">
        <w:rPr>
          <w:rFonts w:eastAsia="Calibri"/>
          <w:lang w:eastAsia="en-US"/>
        </w:rPr>
        <w:t>. Дата око</w:t>
      </w:r>
      <w:r w:rsidRPr="00ED33A1">
        <w:rPr>
          <w:rFonts w:eastAsia="Calibri"/>
          <w:lang w:eastAsia="en-US"/>
        </w:rPr>
        <w:t>н</w:t>
      </w:r>
      <w:r w:rsidRPr="00ED33A1">
        <w:rPr>
          <w:rFonts w:eastAsia="Calibri"/>
          <w:lang w:eastAsia="en-US"/>
        </w:rPr>
        <w:t xml:space="preserve">чания приема заявок – </w:t>
      </w:r>
      <w:r w:rsidR="00891225" w:rsidRPr="00891225">
        <w:rPr>
          <w:rFonts w:eastAsia="Calibri"/>
          <w:b/>
          <w:lang w:eastAsia="en-US"/>
        </w:rPr>
        <w:t>03</w:t>
      </w:r>
      <w:r w:rsidRPr="00891225">
        <w:rPr>
          <w:rFonts w:eastAsia="Calibri"/>
          <w:b/>
          <w:bCs/>
          <w:lang w:eastAsia="en-US"/>
        </w:rPr>
        <w:t>.</w:t>
      </w:r>
      <w:r w:rsidR="00891225" w:rsidRPr="00891225">
        <w:rPr>
          <w:rFonts w:eastAsia="Calibri"/>
          <w:b/>
          <w:bCs/>
          <w:lang w:eastAsia="en-US"/>
        </w:rPr>
        <w:t>12</w:t>
      </w:r>
      <w:r w:rsidRPr="00ED33A1">
        <w:rPr>
          <w:rFonts w:eastAsia="Calibri"/>
          <w:b/>
          <w:bCs/>
          <w:lang w:eastAsia="en-US"/>
        </w:rPr>
        <w:t>.2019 в 1</w:t>
      </w:r>
      <w:r w:rsidR="00891225">
        <w:rPr>
          <w:rFonts w:eastAsia="Calibri"/>
          <w:b/>
          <w:bCs/>
          <w:lang w:eastAsia="en-US"/>
        </w:rPr>
        <w:t>5</w:t>
      </w:r>
      <w:r w:rsidRPr="00ED33A1">
        <w:rPr>
          <w:rFonts w:eastAsia="Calibri"/>
          <w:b/>
          <w:bCs/>
          <w:lang w:eastAsia="en-US"/>
        </w:rPr>
        <w:t>.00 МСК</w:t>
      </w:r>
      <w:r w:rsidRPr="00ED33A1">
        <w:rPr>
          <w:rFonts w:eastAsia="Calibri"/>
          <w:lang w:eastAsia="en-US"/>
        </w:rPr>
        <w:t>. Прием заявок осуществляется на сайте ЭТП ООО «Ру-Трейд». Порядок представления заявок на участие в торгах и предложений о цене имущества должника, оформление участия в торгах, порядок проведения открытых торгов и определение победителя открытых торгов осуществляются в соответствии с ФЗ от 26.10.2002г. №127-ФЗ «О несостоятельности (банкротстве)», Приказом Минэкономразвития России от 23.07.2015 г. №495, регламентом пользования ЭТП ООО «Ру-Трейд».</w:t>
      </w:r>
    </w:p>
    <w:p w:rsidR="00ED33A1" w:rsidRDefault="00ED33A1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ED33A1" w:rsidRDefault="00ED33A1" w:rsidP="00E14CE8">
      <w:pPr>
        <w:shd w:val="clear" w:color="auto" w:fill="FFFFFF"/>
        <w:textAlignment w:val="baseline"/>
        <w:rPr>
          <w:sz w:val="22"/>
          <w:szCs w:val="22"/>
        </w:rPr>
      </w:pPr>
      <w:r w:rsidRPr="00ED33A1">
        <w:rPr>
          <w:sz w:val="22"/>
          <w:szCs w:val="22"/>
        </w:rPr>
        <w:lastRenderedPageBreak/>
        <w:t>Время приема предложений о цене, составляет один час от времени начала представления предлож</w:t>
      </w:r>
      <w:r w:rsidRPr="00ED33A1">
        <w:rPr>
          <w:sz w:val="22"/>
          <w:szCs w:val="22"/>
        </w:rPr>
        <w:t>е</w:t>
      </w:r>
      <w:r w:rsidRPr="00ED33A1">
        <w:rPr>
          <w:sz w:val="22"/>
          <w:szCs w:val="22"/>
        </w:rPr>
        <w:t>ний о цене  до истечения времени представления предложений о цене , но не более тридцати минут после представления последнего предложения о цене .</w:t>
      </w:r>
    </w:p>
    <w:p w:rsidR="00ED33A1" w:rsidRPr="00E8662A" w:rsidRDefault="00ED33A1" w:rsidP="00E14CE8">
      <w:pPr>
        <w:shd w:val="clear" w:color="auto" w:fill="FFFFFF"/>
        <w:textAlignment w:val="baseline"/>
        <w:rPr>
          <w:sz w:val="22"/>
          <w:szCs w:val="22"/>
        </w:rPr>
      </w:pPr>
    </w:p>
    <w:p w:rsidR="00FD66BB" w:rsidRPr="00E8662A" w:rsidRDefault="00ED33A1" w:rsidP="00A00E41">
      <w:pPr>
        <w:ind w:firstLine="709"/>
        <w:jc w:val="both"/>
        <w:rPr>
          <w:sz w:val="22"/>
          <w:szCs w:val="22"/>
        </w:rPr>
      </w:pPr>
      <w:r w:rsidRPr="00ED33A1">
        <w:rPr>
          <w:sz w:val="22"/>
          <w:szCs w:val="22"/>
          <w:bdr w:val="none" w:sz="0" w:space="0" w:color="auto" w:frame="1"/>
        </w:rPr>
        <w:t xml:space="preserve">Подведение итогов состоится </w:t>
      </w:r>
      <w:r w:rsidR="00891225" w:rsidRPr="00891225">
        <w:rPr>
          <w:b/>
          <w:sz w:val="22"/>
          <w:szCs w:val="22"/>
          <w:bdr w:val="none" w:sz="0" w:space="0" w:color="auto" w:frame="1"/>
        </w:rPr>
        <w:t>05</w:t>
      </w:r>
      <w:r w:rsidRPr="00891225">
        <w:rPr>
          <w:b/>
          <w:sz w:val="22"/>
          <w:szCs w:val="22"/>
          <w:bdr w:val="none" w:sz="0" w:space="0" w:color="auto" w:frame="1"/>
        </w:rPr>
        <w:t>.</w:t>
      </w:r>
      <w:r w:rsidR="00891225" w:rsidRPr="00891225">
        <w:rPr>
          <w:b/>
          <w:sz w:val="22"/>
          <w:szCs w:val="22"/>
          <w:bdr w:val="none" w:sz="0" w:space="0" w:color="auto" w:frame="1"/>
        </w:rPr>
        <w:t>12</w:t>
      </w:r>
      <w:r w:rsidRPr="00ED33A1">
        <w:rPr>
          <w:b/>
          <w:sz w:val="22"/>
          <w:szCs w:val="22"/>
          <w:bdr w:val="none" w:sz="0" w:space="0" w:color="auto" w:frame="1"/>
        </w:rPr>
        <w:t>.2019г.  в 15.00 МСК</w:t>
      </w:r>
      <w:r w:rsidRPr="00ED33A1">
        <w:rPr>
          <w:sz w:val="22"/>
          <w:szCs w:val="22"/>
          <w:bdr w:val="none" w:sz="0" w:space="0" w:color="auto" w:frame="1"/>
        </w:rPr>
        <w:t xml:space="preserve"> на ЭТП «Ру-Трейд» и оформляется протоколом о результатах проведения торгов. </w:t>
      </w:r>
      <w:r w:rsidR="00A00E41" w:rsidRPr="00E8662A">
        <w:rPr>
          <w:sz w:val="22"/>
          <w:szCs w:val="22"/>
        </w:rPr>
        <w:t>К участию в торгах допускаются юридические и физич</w:t>
      </w:r>
      <w:r w:rsidR="00A00E41" w:rsidRPr="00E8662A">
        <w:rPr>
          <w:sz w:val="22"/>
          <w:szCs w:val="22"/>
        </w:rPr>
        <w:t>е</w:t>
      </w:r>
      <w:r w:rsidR="00A00E41" w:rsidRPr="00E8662A">
        <w:rPr>
          <w:sz w:val="22"/>
          <w:szCs w:val="22"/>
        </w:rPr>
        <w:t>ские лица, зарегистрированные в соответствии с действующим законодательством на электронной площадке,  подавшие заявку, уплатившие своевременно задаток, документы, которые соответствуют требованиям, установленным</w:t>
      </w:r>
      <w:r w:rsidR="00FD66BB" w:rsidRPr="00E8662A">
        <w:rPr>
          <w:sz w:val="22"/>
          <w:szCs w:val="22"/>
        </w:rPr>
        <w:t>и п.п.11-19 ст. 110 ФЗ «О несостоятельности (банкротстве) №127-ФЗ от 26.10.2002 (далее №127-ФЗ)  и главами V-VII Приказ Минэкономразвития №495 от 23.07.2015 (далее №495) и признанные участниками.</w:t>
      </w:r>
    </w:p>
    <w:p w:rsidR="00A00E41" w:rsidRPr="00E8662A" w:rsidRDefault="00A00E4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Подача заявок на участие в торгах, документов и предложений о цене имущества  осуществл</w:t>
      </w:r>
      <w:r w:rsidRPr="00E8662A">
        <w:rPr>
          <w:sz w:val="22"/>
          <w:szCs w:val="22"/>
          <w:bdr w:val="none" w:sz="0" w:space="0" w:color="auto" w:frame="1"/>
        </w:rPr>
        <w:t>я</w:t>
      </w:r>
      <w:r w:rsidRPr="00E8662A">
        <w:rPr>
          <w:sz w:val="22"/>
          <w:szCs w:val="22"/>
          <w:bdr w:val="none" w:sz="0" w:space="0" w:color="auto" w:frame="1"/>
        </w:rPr>
        <w:t>ется в электронной форме на электронной площадке «Ру-Трейд»(ОГРН 125658038021, ИНН 5610149787) по адресу: http://www.ru-trade24.ru.</w:t>
      </w:r>
    </w:p>
    <w:p w:rsidR="00A00E41" w:rsidRPr="00E8662A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8662A">
        <w:rPr>
          <w:sz w:val="22"/>
          <w:szCs w:val="22"/>
          <w:bdr w:val="none" w:sz="0" w:space="0" w:color="auto" w:frame="1"/>
        </w:rPr>
        <w:t>Заявка  должна подписана электронной цифровой подписью заявителя.</w:t>
      </w:r>
    </w:p>
    <w:p w:rsidR="00A00E41" w:rsidRPr="00E8662A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Заявка  должна содержать:</w:t>
      </w:r>
    </w:p>
    <w:p w:rsidR="00A00E41" w:rsidRPr="00E8662A" w:rsidRDefault="00A00E41" w:rsidP="00A00E41">
      <w:pPr>
        <w:pStyle w:val="b-article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Фирменное наименование, сведения об организационно-правовой форме, о месте нахождения, почтовый адрес (для юридического лица), фамилию, имя, отчество, паспортные данные, свед</w:t>
      </w:r>
      <w:r w:rsidRPr="00E8662A">
        <w:rPr>
          <w:sz w:val="22"/>
          <w:szCs w:val="22"/>
          <w:bdr w:val="none" w:sz="0" w:space="0" w:color="auto" w:frame="1"/>
        </w:rPr>
        <w:t>е</w:t>
      </w:r>
      <w:r w:rsidRPr="00E8662A">
        <w:rPr>
          <w:sz w:val="22"/>
          <w:szCs w:val="22"/>
          <w:bdr w:val="none" w:sz="0" w:space="0" w:color="auto" w:frame="1"/>
        </w:rPr>
        <w:t>ния о месте жительства (для физического лица), номер контактного телефона, адрес электро</w:t>
      </w:r>
      <w:r w:rsidRPr="00E8662A">
        <w:rPr>
          <w:sz w:val="22"/>
          <w:szCs w:val="22"/>
          <w:bdr w:val="none" w:sz="0" w:space="0" w:color="auto" w:frame="1"/>
        </w:rPr>
        <w:t>н</w:t>
      </w:r>
      <w:r w:rsidRPr="00E8662A">
        <w:rPr>
          <w:sz w:val="22"/>
          <w:szCs w:val="22"/>
          <w:bdr w:val="none" w:sz="0" w:space="0" w:color="auto" w:frame="1"/>
        </w:rPr>
        <w:t>ной почты.</w:t>
      </w:r>
    </w:p>
    <w:p w:rsidR="00A00E41" w:rsidRPr="00E8662A" w:rsidRDefault="00A00E41" w:rsidP="008B20C5">
      <w:pPr>
        <w:pStyle w:val="b-article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Сведения о наличии или об отсутствии заинтересованности Заявителя по отношению к Дол</w:t>
      </w:r>
      <w:r w:rsidRPr="00E8662A">
        <w:rPr>
          <w:sz w:val="22"/>
          <w:szCs w:val="22"/>
          <w:bdr w:val="none" w:sz="0" w:space="0" w:color="auto" w:frame="1"/>
        </w:rPr>
        <w:t>ж</w:t>
      </w:r>
      <w:r w:rsidRPr="00E8662A">
        <w:rPr>
          <w:sz w:val="22"/>
          <w:szCs w:val="22"/>
          <w:bdr w:val="none" w:sz="0" w:space="0" w:color="auto" w:frame="1"/>
        </w:rPr>
        <w:t>нику, Конкурсному управляющему и о характере этой заинтересованности, сведения об уч</w:t>
      </w:r>
      <w:r w:rsidRPr="00E8662A">
        <w:rPr>
          <w:sz w:val="22"/>
          <w:szCs w:val="22"/>
          <w:bdr w:val="none" w:sz="0" w:space="0" w:color="auto" w:frame="1"/>
        </w:rPr>
        <w:t>а</w:t>
      </w:r>
      <w:r w:rsidRPr="00E8662A">
        <w:rPr>
          <w:sz w:val="22"/>
          <w:szCs w:val="22"/>
          <w:bdr w:val="none" w:sz="0" w:space="0" w:color="auto" w:frame="1"/>
        </w:rPr>
        <w:t>стии в капитале Заявителя Конкурсного управляющего, а также саморегулируемой организ</w:t>
      </w:r>
      <w:r w:rsidRPr="00E8662A">
        <w:rPr>
          <w:sz w:val="22"/>
          <w:szCs w:val="22"/>
          <w:bdr w:val="none" w:sz="0" w:space="0" w:color="auto" w:frame="1"/>
        </w:rPr>
        <w:t>а</w:t>
      </w:r>
      <w:r w:rsidRPr="00E8662A">
        <w:rPr>
          <w:sz w:val="22"/>
          <w:szCs w:val="22"/>
          <w:bdr w:val="none" w:sz="0" w:space="0" w:color="auto" w:frame="1"/>
        </w:rPr>
        <w:t>ции арбитражных управляющих, членом которой является Конкурсный управляющий.</w:t>
      </w:r>
    </w:p>
    <w:p w:rsidR="005A2E40" w:rsidRPr="00E8662A" w:rsidRDefault="005A2E40" w:rsidP="008B20C5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5A2E40" w:rsidRPr="00E8662A" w:rsidRDefault="005A2E40" w:rsidP="008B20C5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Заявитель предоставляет  оператору электронной площадки заявление на регистрацию с пр</w:t>
      </w:r>
      <w:r w:rsidRPr="00E8662A">
        <w:rPr>
          <w:sz w:val="22"/>
          <w:szCs w:val="22"/>
          <w:bdr w:val="none" w:sz="0" w:space="0" w:color="auto" w:frame="1"/>
        </w:rPr>
        <w:t>и</w:t>
      </w:r>
      <w:r w:rsidRPr="00E8662A">
        <w:rPr>
          <w:sz w:val="22"/>
          <w:szCs w:val="22"/>
          <w:bdr w:val="none" w:sz="0" w:space="0" w:color="auto" w:frame="1"/>
        </w:rPr>
        <w:t>ложением следующих документов и сведений: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а) выписки или копии выписки из единого государственного реестра юридических лиц (для юрид</w:t>
      </w:r>
      <w:r w:rsidRPr="00E8662A">
        <w:rPr>
          <w:sz w:val="22"/>
          <w:szCs w:val="22"/>
          <w:bdr w:val="none" w:sz="0" w:space="0" w:color="auto" w:frame="1"/>
        </w:rPr>
        <w:t>и</w:t>
      </w:r>
      <w:r w:rsidRPr="00E8662A">
        <w:rPr>
          <w:sz w:val="22"/>
          <w:szCs w:val="22"/>
          <w:bdr w:val="none" w:sz="0" w:space="0" w:color="auto" w:frame="1"/>
        </w:rPr>
        <w:t>ческих лиц), из единого государственного реестра индивидуальных предпринимателей (для индивид</w:t>
      </w:r>
      <w:r w:rsidRPr="00E8662A">
        <w:rPr>
          <w:sz w:val="22"/>
          <w:szCs w:val="22"/>
          <w:bdr w:val="none" w:sz="0" w:space="0" w:color="auto" w:frame="1"/>
        </w:rPr>
        <w:t>у</w:t>
      </w:r>
      <w:r w:rsidRPr="00E8662A">
        <w:rPr>
          <w:sz w:val="22"/>
          <w:szCs w:val="22"/>
          <w:bdr w:val="none" w:sz="0" w:space="0" w:color="auto" w:frame="1"/>
        </w:rPr>
        <w:t>альных предпринимателей), выданной не ранее чем за тридцать дней до даты представления заявления на регистрацию;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б) копий учредительных документов (для юридических лиц), копий документов, удостоверяющих личность (для физических лиц, являющихся заявителями на регистрацию на электронной площадке или представителями заявителей, в том числе руководителями юридических лиц, являющихся заявит</w:t>
      </w:r>
      <w:r w:rsidRPr="00E8662A">
        <w:rPr>
          <w:sz w:val="22"/>
          <w:szCs w:val="22"/>
          <w:bdr w:val="none" w:sz="0" w:space="0" w:color="auto" w:frame="1"/>
        </w:rPr>
        <w:t>е</w:t>
      </w:r>
      <w:r w:rsidRPr="00E8662A">
        <w:rPr>
          <w:sz w:val="22"/>
          <w:szCs w:val="22"/>
          <w:bdr w:val="none" w:sz="0" w:space="0" w:color="auto" w:frame="1"/>
        </w:rPr>
        <w:t>лями на регистрацию на электронной площадке);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в) сведений об идентификационном номере налогоплательщика (для юридических и физических лиц);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г) сведений об основном государственном регистрационном номере (для юридических лиц и физ</w:t>
      </w:r>
      <w:r w:rsidRPr="00E8662A">
        <w:rPr>
          <w:sz w:val="22"/>
          <w:szCs w:val="22"/>
          <w:bdr w:val="none" w:sz="0" w:space="0" w:color="auto" w:frame="1"/>
        </w:rPr>
        <w:t>и</w:t>
      </w:r>
      <w:r w:rsidRPr="00E8662A">
        <w:rPr>
          <w:sz w:val="22"/>
          <w:szCs w:val="22"/>
          <w:bdr w:val="none" w:sz="0" w:space="0" w:color="auto" w:frame="1"/>
        </w:rPr>
        <w:t>ческих лиц, являющихся индивидуальными предпринимателями), сведений о страховом номере инд</w:t>
      </w:r>
      <w:r w:rsidRPr="00E8662A">
        <w:rPr>
          <w:sz w:val="22"/>
          <w:szCs w:val="22"/>
          <w:bdr w:val="none" w:sz="0" w:space="0" w:color="auto" w:frame="1"/>
        </w:rPr>
        <w:t>и</w:t>
      </w:r>
      <w:r w:rsidRPr="00E8662A">
        <w:rPr>
          <w:sz w:val="22"/>
          <w:szCs w:val="22"/>
          <w:bdr w:val="none" w:sz="0" w:space="0" w:color="auto" w:frame="1"/>
        </w:rPr>
        <w:t>видуального лицевого счета (для физических лиц, не являющихся индивидуальными предпринимат</w:t>
      </w:r>
      <w:r w:rsidRPr="00E8662A">
        <w:rPr>
          <w:sz w:val="22"/>
          <w:szCs w:val="22"/>
          <w:bdr w:val="none" w:sz="0" w:space="0" w:color="auto" w:frame="1"/>
        </w:rPr>
        <w:t>е</w:t>
      </w:r>
      <w:r w:rsidRPr="00E8662A">
        <w:rPr>
          <w:sz w:val="22"/>
          <w:szCs w:val="22"/>
          <w:bdr w:val="none" w:sz="0" w:space="0" w:color="auto" w:frame="1"/>
        </w:rPr>
        <w:t>лями);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д) копии надлежащим образом заверенного перевода на русский язык документов, выданных в с</w:t>
      </w:r>
      <w:r w:rsidRPr="00E8662A">
        <w:rPr>
          <w:sz w:val="22"/>
          <w:szCs w:val="22"/>
          <w:bdr w:val="none" w:sz="0" w:space="0" w:color="auto" w:frame="1"/>
        </w:rPr>
        <w:t>о</w:t>
      </w:r>
      <w:r w:rsidRPr="00E8662A">
        <w:rPr>
          <w:sz w:val="22"/>
          <w:szCs w:val="22"/>
          <w:bdr w:val="none" w:sz="0" w:space="0" w:color="auto" w:frame="1"/>
        </w:rPr>
        <w:t>ответствии с законодательством соответствующего государства, о государственной регистрации юр</w:t>
      </w:r>
      <w:r w:rsidRPr="00E8662A">
        <w:rPr>
          <w:sz w:val="22"/>
          <w:szCs w:val="22"/>
          <w:bdr w:val="none" w:sz="0" w:space="0" w:color="auto" w:frame="1"/>
        </w:rPr>
        <w:t>и</w:t>
      </w:r>
      <w:r w:rsidRPr="00E8662A">
        <w:rPr>
          <w:sz w:val="22"/>
          <w:szCs w:val="22"/>
          <w:bdr w:val="none" w:sz="0" w:space="0" w:color="auto" w:frame="1"/>
        </w:rPr>
        <w:t>дического лица (для иностранных юридических лиц), государственной регистрации физического лица в качестве индивидуального предпринимателя и (или) документов, удостоверяющих личность физич</w:t>
      </w:r>
      <w:r w:rsidRPr="00E8662A">
        <w:rPr>
          <w:sz w:val="22"/>
          <w:szCs w:val="22"/>
          <w:bdr w:val="none" w:sz="0" w:space="0" w:color="auto" w:frame="1"/>
        </w:rPr>
        <w:t>е</w:t>
      </w:r>
      <w:r w:rsidRPr="00E8662A">
        <w:rPr>
          <w:sz w:val="22"/>
          <w:szCs w:val="22"/>
          <w:bdr w:val="none" w:sz="0" w:space="0" w:color="auto" w:frame="1"/>
        </w:rPr>
        <w:t>ского лица (для иностранных физических лиц);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е) копий документов, подтверждающих полномочия руководителя заявителя на регистрацию на электронной площадке (для юридических лиц) или полномочия иного лица на осуществление действий от имени такого заявителя (для юридических и физических лиц);</w:t>
      </w:r>
    </w:p>
    <w:p w:rsidR="005A2E40" w:rsidRPr="00E8662A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ж) адреса электронной почты, номера телефона в Российской Федерации и почтового адреса в Ро</w:t>
      </w:r>
      <w:r w:rsidRPr="00E8662A">
        <w:rPr>
          <w:sz w:val="22"/>
          <w:szCs w:val="22"/>
          <w:bdr w:val="none" w:sz="0" w:space="0" w:color="auto" w:frame="1"/>
        </w:rPr>
        <w:t>с</w:t>
      </w:r>
      <w:r w:rsidRPr="00E8662A">
        <w:rPr>
          <w:sz w:val="22"/>
          <w:szCs w:val="22"/>
          <w:bdr w:val="none" w:sz="0" w:space="0" w:color="auto" w:frame="1"/>
        </w:rPr>
        <w:t>сийской Федерации заявителя на регистрацию на электронной площадке.</w:t>
      </w:r>
    </w:p>
    <w:p w:rsidR="005A2E40" w:rsidRPr="00E8662A" w:rsidRDefault="005A2E40" w:rsidP="00891225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Указанные в настоящем пункте заявление и являющиеся приложением к нему документы и свед</w:t>
      </w:r>
      <w:r w:rsidRPr="00E8662A">
        <w:rPr>
          <w:sz w:val="22"/>
          <w:szCs w:val="22"/>
          <w:bdr w:val="none" w:sz="0" w:space="0" w:color="auto" w:frame="1"/>
        </w:rPr>
        <w:t>е</w:t>
      </w:r>
      <w:r w:rsidRPr="00E8662A">
        <w:rPr>
          <w:sz w:val="22"/>
          <w:szCs w:val="22"/>
          <w:bdr w:val="none" w:sz="0" w:space="0" w:color="auto" w:frame="1"/>
        </w:rPr>
        <w:t>ния должны быть представлены в форме электронного сообщения, подписанного усиленной квалиф</w:t>
      </w:r>
      <w:r w:rsidRPr="00E8662A">
        <w:rPr>
          <w:sz w:val="22"/>
          <w:szCs w:val="22"/>
          <w:bdr w:val="none" w:sz="0" w:space="0" w:color="auto" w:frame="1"/>
        </w:rPr>
        <w:t>и</w:t>
      </w:r>
      <w:r w:rsidRPr="00E8662A">
        <w:rPr>
          <w:sz w:val="22"/>
          <w:szCs w:val="22"/>
          <w:bdr w:val="none" w:sz="0" w:space="0" w:color="auto" w:frame="1"/>
        </w:rPr>
        <w:t>цированной электронной подписью</w:t>
      </w:r>
      <w:r w:rsidR="00400B68" w:rsidRPr="00E8662A">
        <w:rPr>
          <w:sz w:val="22"/>
          <w:szCs w:val="22"/>
          <w:bdr w:val="none" w:sz="0" w:space="0" w:color="auto" w:frame="1"/>
        </w:rPr>
        <w:t>.</w:t>
      </w:r>
      <w:r w:rsidRPr="00E8662A">
        <w:rPr>
          <w:sz w:val="22"/>
          <w:szCs w:val="22"/>
          <w:bdr w:val="none" w:sz="0" w:space="0" w:color="auto" w:frame="1"/>
        </w:rPr>
        <w:t>Копии документов, предусмотренные подпунктами "а", "б", "д" и "е" настоящего пункта, представляются в виде электронного сообщения, содержащего электронную копию (электронный образ) документа, изготовленного на бумажном носителе.</w:t>
      </w:r>
    </w:p>
    <w:p w:rsidR="005A2E40" w:rsidRPr="00E8662A" w:rsidRDefault="005A2E40" w:rsidP="00891225">
      <w:pPr>
        <w:pStyle w:val="b-article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Иные документы в соответствии с требованиями действующего законодательства РФ.</w:t>
      </w:r>
    </w:p>
    <w:p w:rsidR="00844A5A" w:rsidRDefault="00844A5A" w:rsidP="00891225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E8662A">
        <w:rPr>
          <w:sz w:val="22"/>
          <w:szCs w:val="22"/>
          <w:bdr w:val="none" w:sz="0" w:space="0" w:color="auto" w:frame="1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задатка.Заявитель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</w:t>
      </w:r>
      <w:r w:rsidRPr="00E8662A">
        <w:rPr>
          <w:sz w:val="22"/>
          <w:szCs w:val="22"/>
          <w:bdr w:val="none" w:sz="0" w:space="0" w:color="auto" w:frame="1"/>
        </w:rPr>
        <w:t>е</w:t>
      </w:r>
      <w:r w:rsidRPr="00E8662A">
        <w:rPr>
          <w:sz w:val="22"/>
          <w:szCs w:val="22"/>
          <w:bdr w:val="none" w:sz="0" w:space="0" w:color="auto" w:frame="1"/>
        </w:rPr>
        <w:t>нии задатка.</w:t>
      </w:r>
    </w:p>
    <w:p w:rsidR="00A87116" w:rsidRDefault="00A00E41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E8662A">
        <w:rPr>
          <w:sz w:val="22"/>
          <w:szCs w:val="22"/>
        </w:rPr>
        <w:lastRenderedPageBreak/>
        <w:t xml:space="preserve">Задаток должен поступить на счет до даты окончания приема заявок. : </w:t>
      </w:r>
      <w:r w:rsidR="0044131A" w:rsidRPr="0044131A">
        <w:rPr>
          <w:sz w:val="22"/>
          <w:szCs w:val="22"/>
        </w:rPr>
        <w:t>ООО «ГАЗАГР</w:t>
      </w:r>
      <w:r w:rsidR="0044131A" w:rsidRPr="0044131A">
        <w:rPr>
          <w:sz w:val="22"/>
          <w:szCs w:val="22"/>
        </w:rPr>
        <w:t>О</w:t>
      </w:r>
      <w:r w:rsidR="0044131A" w:rsidRPr="0044131A">
        <w:rPr>
          <w:sz w:val="22"/>
          <w:szCs w:val="22"/>
        </w:rPr>
        <w:t>СЕРВИС»</w:t>
      </w:r>
      <w:r w:rsidR="0044131A">
        <w:rPr>
          <w:sz w:val="22"/>
          <w:szCs w:val="22"/>
        </w:rPr>
        <w:t xml:space="preserve">, </w:t>
      </w:r>
      <w:r w:rsidR="0044131A" w:rsidRPr="0044131A">
        <w:rPr>
          <w:sz w:val="22"/>
          <w:szCs w:val="22"/>
        </w:rPr>
        <w:t>ИНН 5321080825</w:t>
      </w:r>
      <w:r w:rsidR="0044131A">
        <w:rPr>
          <w:sz w:val="22"/>
          <w:szCs w:val="22"/>
        </w:rPr>
        <w:t xml:space="preserve">, </w:t>
      </w:r>
      <w:r w:rsidR="0044131A" w:rsidRPr="0044131A">
        <w:rPr>
          <w:sz w:val="22"/>
          <w:szCs w:val="22"/>
        </w:rPr>
        <w:t xml:space="preserve">Счет </w:t>
      </w:r>
      <w:r w:rsidR="004D639D">
        <w:rPr>
          <w:sz w:val="22"/>
          <w:szCs w:val="22"/>
        </w:rPr>
        <w:t>40702810543000002254</w:t>
      </w:r>
      <w:r w:rsidR="0044131A" w:rsidRPr="0044131A">
        <w:rPr>
          <w:sz w:val="22"/>
          <w:szCs w:val="22"/>
        </w:rPr>
        <w:t xml:space="preserve"> Новгородское отделение №8629 ПАО Сбе</w:t>
      </w:r>
      <w:r w:rsidR="0044131A" w:rsidRPr="0044131A">
        <w:rPr>
          <w:sz w:val="22"/>
          <w:szCs w:val="22"/>
        </w:rPr>
        <w:t>р</w:t>
      </w:r>
      <w:r w:rsidR="0044131A" w:rsidRPr="0044131A">
        <w:rPr>
          <w:sz w:val="22"/>
          <w:szCs w:val="22"/>
        </w:rPr>
        <w:t>банк г. Великий Новгород, БИК 044959698, к/с №30101810100000000698. Назначение платежа: «Зад</w:t>
      </w:r>
      <w:r w:rsidR="0044131A" w:rsidRPr="0044131A">
        <w:rPr>
          <w:sz w:val="22"/>
          <w:szCs w:val="22"/>
        </w:rPr>
        <w:t>а</w:t>
      </w:r>
      <w:r w:rsidR="0044131A" w:rsidRPr="0044131A">
        <w:rPr>
          <w:sz w:val="22"/>
          <w:szCs w:val="22"/>
        </w:rPr>
        <w:t>ток за участие в торгах по продаже имущества ООО «ГАЗАГРОСЕРВИС»</w:t>
      </w:r>
      <w:r w:rsidR="0044131A">
        <w:rPr>
          <w:sz w:val="22"/>
          <w:szCs w:val="22"/>
        </w:rPr>
        <w:t xml:space="preserve"> : лот №       ,</w:t>
      </w:r>
      <w:r w:rsidR="0044131A" w:rsidRPr="0044131A">
        <w:rPr>
          <w:sz w:val="22"/>
          <w:szCs w:val="22"/>
        </w:rPr>
        <w:t>без НДС».</w:t>
      </w:r>
    </w:p>
    <w:p w:rsidR="00A00E41" w:rsidRDefault="00A00E41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E8662A">
        <w:rPr>
          <w:sz w:val="22"/>
          <w:szCs w:val="22"/>
        </w:rPr>
        <w:t xml:space="preserve"> Победителем торгов признается участник, предложивший  наиболее высокую цену. Реш</w:t>
      </w:r>
      <w:r w:rsidRPr="00E8662A">
        <w:rPr>
          <w:sz w:val="22"/>
          <w:szCs w:val="22"/>
        </w:rPr>
        <w:t>е</w:t>
      </w:r>
      <w:r w:rsidRPr="00E8662A">
        <w:rPr>
          <w:sz w:val="22"/>
          <w:szCs w:val="22"/>
        </w:rPr>
        <w:t>ние организатора торгов об определении победителя торгов  принимается в день подведения результ</w:t>
      </w:r>
      <w:r w:rsidRPr="00E8662A">
        <w:rPr>
          <w:sz w:val="22"/>
          <w:szCs w:val="22"/>
        </w:rPr>
        <w:t>а</w:t>
      </w:r>
      <w:r w:rsidRPr="00E8662A">
        <w:rPr>
          <w:sz w:val="22"/>
          <w:szCs w:val="22"/>
        </w:rPr>
        <w:t>тов торгов  и  оформляется протоколом о результатах проведения торгов</w:t>
      </w:r>
      <w:r w:rsidR="005A2E40" w:rsidRPr="00E8662A">
        <w:rPr>
          <w:sz w:val="22"/>
          <w:szCs w:val="22"/>
        </w:rPr>
        <w:t xml:space="preserve"> г. Великий Новгород, ул. Х</w:t>
      </w:r>
      <w:r w:rsidR="005A2E40" w:rsidRPr="00E8662A">
        <w:rPr>
          <w:sz w:val="22"/>
          <w:szCs w:val="22"/>
        </w:rPr>
        <w:t>у</w:t>
      </w:r>
      <w:r w:rsidR="005A2E40" w:rsidRPr="00E8662A">
        <w:rPr>
          <w:sz w:val="22"/>
          <w:szCs w:val="22"/>
        </w:rPr>
        <w:t>тынская, д. 5, оф. 21</w:t>
      </w:r>
      <w:r w:rsidRPr="00E8662A">
        <w:rPr>
          <w:sz w:val="22"/>
          <w:szCs w:val="22"/>
        </w:rPr>
        <w:t>.</w:t>
      </w:r>
    </w:p>
    <w:p w:rsidR="00894E6B" w:rsidRDefault="00894E6B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894E6B">
        <w:rPr>
          <w:sz w:val="22"/>
          <w:szCs w:val="22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</w:t>
      </w:r>
      <w:r w:rsidRPr="00894E6B">
        <w:rPr>
          <w:sz w:val="22"/>
          <w:szCs w:val="22"/>
        </w:rPr>
        <w:t>о</w:t>
      </w:r>
      <w:r w:rsidRPr="00894E6B">
        <w:rPr>
          <w:sz w:val="22"/>
          <w:szCs w:val="22"/>
        </w:rPr>
        <w:t>явшимися.</w:t>
      </w:r>
    </w:p>
    <w:p w:rsidR="00894E6B" w:rsidRDefault="00894E6B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894E6B">
        <w:rPr>
          <w:sz w:val="22"/>
          <w:szCs w:val="22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A00E41" w:rsidRPr="00E8662A" w:rsidRDefault="00A00E41" w:rsidP="00891225">
      <w:pPr>
        <w:ind w:firstLine="993"/>
        <w:jc w:val="both"/>
        <w:rPr>
          <w:sz w:val="22"/>
          <w:szCs w:val="22"/>
        </w:rPr>
      </w:pPr>
      <w:r w:rsidRPr="00E8662A">
        <w:rPr>
          <w:sz w:val="22"/>
          <w:szCs w:val="22"/>
        </w:rPr>
        <w:t>Срок заключения договора купли-продажи – 5 дней после утверждения торгов. Переход права собственности на предмет торгов осуществляется только после полной его оплаты покупателем.</w:t>
      </w:r>
    </w:p>
    <w:p w:rsidR="008B20C5" w:rsidRPr="00E8662A" w:rsidRDefault="008B20C5" w:rsidP="00894E6B">
      <w:pPr>
        <w:ind w:firstLine="993"/>
        <w:jc w:val="both"/>
        <w:rPr>
          <w:sz w:val="22"/>
          <w:szCs w:val="22"/>
        </w:rPr>
      </w:pPr>
      <w:r w:rsidRPr="00E8662A">
        <w:rPr>
          <w:sz w:val="22"/>
          <w:szCs w:val="22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Торгах, предложения заключить Договор  </w:t>
      </w:r>
      <w:r w:rsidR="005E55BD" w:rsidRPr="00E8662A">
        <w:rPr>
          <w:sz w:val="22"/>
          <w:szCs w:val="22"/>
        </w:rPr>
        <w:t>купли-продажи</w:t>
      </w:r>
      <w:r w:rsidRPr="00E8662A">
        <w:rPr>
          <w:sz w:val="22"/>
          <w:szCs w:val="22"/>
        </w:rPr>
        <w:t>, подписать Договор и не позднее 2  дней с даты подписания направить его конкурсному управляющему.  О факте подписания Договора Победитель любым доступным для него способом обязан немедленно уведомить  конкурсного управляющего. Неподписание Договора в течение 5  дней с даты его направления Поб</w:t>
      </w:r>
      <w:r w:rsidRPr="00E8662A">
        <w:rPr>
          <w:sz w:val="22"/>
          <w:szCs w:val="22"/>
        </w:rPr>
        <w:t>е</w:t>
      </w:r>
      <w:r w:rsidRPr="00E8662A">
        <w:rPr>
          <w:sz w:val="22"/>
          <w:szCs w:val="22"/>
        </w:rPr>
        <w:t>дителю означает отказ (уклонение) Победителя от заключения Договора и задаток ему не возвращае</w:t>
      </w:r>
      <w:r w:rsidRPr="00E8662A">
        <w:rPr>
          <w:sz w:val="22"/>
          <w:szCs w:val="22"/>
        </w:rPr>
        <w:t>т</w:t>
      </w:r>
      <w:r w:rsidRPr="00E8662A">
        <w:rPr>
          <w:sz w:val="22"/>
          <w:szCs w:val="22"/>
        </w:rPr>
        <w:t>ся.</w:t>
      </w:r>
    </w:p>
    <w:p w:rsidR="00400B68" w:rsidRDefault="00400B68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 w:rsidRPr="00E8662A">
        <w:rPr>
          <w:sz w:val="22"/>
          <w:szCs w:val="22"/>
        </w:rPr>
        <w:t xml:space="preserve">Победитель торгов в срок 30 дней со дня подписания договора </w:t>
      </w:r>
      <w:r w:rsidR="005E55BD" w:rsidRPr="00E8662A">
        <w:rPr>
          <w:sz w:val="22"/>
          <w:szCs w:val="22"/>
        </w:rPr>
        <w:t xml:space="preserve">купли-продажи </w:t>
      </w:r>
      <w:r w:rsidRPr="00E8662A">
        <w:rPr>
          <w:sz w:val="22"/>
          <w:szCs w:val="22"/>
        </w:rPr>
        <w:t xml:space="preserve"> обязан пр</w:t>
      </w:r>
      <w:r w:rsidRPr="00E8662A">
        <w:rPr>
          <w:sz w:val="22"/>
          <w:szCs w:val="22"/>
        </w:rPr>
        <w:t>о</w:t>
      </w:r>
      <w:r w:rsidRPr="00E8662A">
        <w:rPr>
          <w:sz w:val="22"/>
          <w:szCs w:val="22"/>
        </w:rPr>
        <w:t>извести уплату цены продажи на торгах за вычетом внесенного ранее задатка</w:t>
      </w:r>
      <w:r w:rsidR="004D639D">
        <w:rPr>
          <w:sz w:val="22"/>
          <w:szCs w:val="22"/>
        </w:rPr>
        <w:t xml:space="preserve"> по реквизитам:</w:t>
      </w:r>
    </w:p>
    <w:p w:rsidR="004D639D" w:rsidRDefault="004D639D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Лоты №1</w:t>
      </w:r>
      <w:r w:rsidRPr="004D639D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№2</w:t>
      </w:r>
      <w:r w:rsidRPr="004D639D">
        <w:rPr>
          <w:sz w:val="22"/>
          <w:szCs w:val="22"/>
        </w:rPr>
        <w:t>: ООО «ГАЗАГРОСЕРВИС», ИНН 5321080825, Счет  407028</w:t>
      </w:r>
      <w:r>
        <w:rPr>
          <w:sz w:val="22"/>
          <w:szCs w:val="22"/>
        </w:rPr>
        <w:t>10343000002250</w:t>
      </w:r>
      <w:r w:rsidRPr="004D639D">
        <w:rPr>
          <w:sz w:val="22"/>
          <w:szCs w:val="22"/>
        </w:rPr>
        <w:t xml:space="preserve">                                                     Новгородское отделение №8629 ПАО Сбербанк г. Великий Новгород, БИК 044959698, к/с №30101810100000000698.</w:t>
      </w:r>
    </w:p>
    <w:p w:rsidR="0044131A" w:rsidRDefault="00B50C46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Лоты №4 и</w:t>
      </w:r>
      <w:r w:rsidR="004D639D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5: </w:t>
      </w:r>
      <w:r w:rsidR="0044131A" w:rsidRPr="0044131A">
        <w:rPr>
          <w:sz w:val="22"/>
          <w:szCs w:val="22"/>
        </w:rPr>
        <w:t xml:space="preserve">ООО «ГАЗАГРОСЕРВИС», ИНН 5321080825, Счет </w:t>
      </w:r>
      <w:r>
        <w:rPr>
          <w:sz w:val="22"/>
          <w:szCs w:val="22"/>
        </w:rPr>
        <w:t>40702810743000002245</w:t>
      </w:r>
      <w:r w:rsidR="0044131A" w:rsidRPr="0044131A">
        <w:rPr>
          <w:sz w:val="22"/>
          <w:szCs w:val="22"/>
        </w:rPr>
        <w:t xml:space="preserve">  Новгородское отделение №8629 ПАО Сбербанк г. Великий Новгород, БИК 044959698, к/с №30101810100000000698.</w:t>
      </w:r>
    </w:p>
    <w:p w:rsidR="0044131A" w:rsidRDefault="0044131A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</w:p>
    <w:p w:rsidR="00A00E41" w:rsidRPr="00E8662A" w:rsidRDefault="00A00E41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 w:rsidRPr="00E8662A">
        <w:rPr>
          <w:sz w:val="22"/>
          <w:szCs w:val="22"/>
        </w:rPr>
        <w:t>Заключение договора купли-продажи имущества осуществляется в соответствии ст. 110 ФЗ «О несостоятельности (банкротстве)» от 26.10.2002 № 127-ФЗ. Оплата имущества покупателем прои</w:t>
      </w:r>
      <w:r w:rsidRPr="00E8662A">
        <w:rPr>
          <w:sz w:val="22"/>
          <w:szCs w:val="22"/>
        </w:rPr>
        <w:t>з</w:t>
      </w:r>
      <w:r w:rsidRPr="00E8662A">
        <w:rPr>
          <w:sz w:val="22"/>
          <w:szCs w:val="22"/>
        </w:rPr>
        <w:t>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51784D" w:rsidRPr="00E8662A" w:rsidRDefault="0051784D" w:rsidP="00894E6B">
      <w:pPr>
        <w:ind w:firstLine="993"/>
        <w:jc w:val="both"/>
        <w:rPr>
          <w:sz w:val="20"/>
          <w:szCs w:val="20"/>
        </w:rPr>
      </w:pPr>
      <w:r w:rsidRPr="00E8662A">
        <w:rPr>
          <w:sz w:val="20"/>
          <w:szCs w:val="20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</w:t>
      </w:r>
      <w:r w:rsidR="0044131A">
        <w:rPr>
          <w:sz w:val="20"/>
          <w:szCs w:val="20"/>
        </w:rPr>
        <w:t>.</w:t>
      </w:r>
    </w:p>
    <w:p w:rsidR="0044131A" w:rsidRPr="0044131A" w:rsidRDefault="0044131A" w:rsidP="00894E6B">
      <w:pPr>
        <w:widowControl w:val="0"/>
        <w:tabs>
          <w:tab w:val="left" w:pos="1134"/>
        </w:tabs>
        <w:spacing w:after="200"/>
        <w:ind w:firstLine="993"/>
        <w:jc w:val="both"/>
        <w:rPr>
          <w:sz w:val="22"/>
          <w:szCs w:val="22"/>
        </w:rPr>
      </w:pPr>
      <w:r w:rsidRPr="0044131A">
        <w:rPr>
          <w:sz w:val="22"/>
          <w:szCs w:val="22"/>
        </w:rPr>
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проводятся повторные торги в порядке, установленном Приказом Минэконо</w:t>
      </w:r>
      <w:r w:rsidRPr="0044131A">
        <w:rPr>
          <w:sz w:val="22"/>
          <w:szCs w:val="22"/>
        </w:rPr>
        <w:t>м</w:t>
      </w:r>
      <w:r w:rsidRPr="0044131A">
        <w:rPr>
          <w:sz w:val="22"/>
          <w:szCs w:val="22"/>
        </w:rPr>
        <w:t>развития, с учетом положений пункта 8 статьи 110 Закона.</w:t>
      </w:r>
    </w:p>
    <w:sectPr w:rsidR="0044131A" w:rsidRPr="0044131A" w:rsidSect="00891225">
      <w:headerReference w:type="default" r:id="rId8"/>
      <w:pgSz w:w="11906" w:h="16838"/>
      <w:pgMar w:top="263" w:right="850" w:bottom="142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F7" w:rsidRDefault="009327F7" w:rsidP="005A2E40">
      <w:r>
        <w:separator/>
      </w:r>
    </w:p>
  </w:endnote>
  <w:endnote w:type="continuationSeparator" w:id="1">
    <w:p w:rsidR="009327F7" w:rsidRDefault="009327F7" w:rsidP="005A2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F7" w:rsidRDefault="009327F7" w:rsidP="005A2E40">
      <w:r>
        <w:separator/>
      </w:r>
    </w:p>
  </w:footnote>
  <w:footnote w:type="continuationSeparator" w:id="1">
    <w:p w:rsidR="009327F7" w:rsidRDefault="009327F7" w:rsidP="005A2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190539"/>
      <w:docPartObj>
        <w:docPartGallery w:val="Page Numbers (Top of Page)"/>
        <w:docPartUnique/>
      </w:docPartObj>
    </w:sdtPr>
    <w:sdtContent>
      <w:p w:rsidR="005A2E40" w:rsidRDefault="008A4AD6">
        <w:pPr>
          <w:pStyle w:val="a3"/>
          <w:jc w:val="right"/>
        </w:pPr>
        <w:r>
          <w:fldChar w:fldCharType="begin"/>
        </w:r>
        <w:r w:rsidR="005A2E40">
          <w:instrText>PAGE   \* MERGEFORMAT</w:instrText>
        </w:r>
        <w:r>
          <w:fldChar w:fldCharType="separate"/>
        </w:r>
        <w:r w:rsidR="003E646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064"/>
    <w:multiLevelType w:val="multilevel"/>
    <w:tmpl w:val="5E90263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2372DC5"/>
    <w:multiLevelType w:val="hybridMultilevel"/>
    <w:tmpl w:val="8666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00E41"/>
    <w:rsid w:val="0008165C"/>
    <w:rsid w:val="0008332F"/>
    <w:rsid w:val="0019254C"/>
    <w:rsid w:val="00264903"/>
    <w:rsid w:val="003269E4"/>
    <w:rsid w:val="003857B7"/>
    <w:rsid w:val="0039016A"/>
    <w:rsid w:val="003E6465"/>
    <w:rsid w:val="00400B68"/>
    <w:rsid w:val="0044131A"/>
    <w:rsid w:val="004D639D"/>
    <w:rsid w:val="0051784D"/>
    <w:rsid w:val="00550B04"/>
    <w:rsid w:val="005629C0"/>
    <w:rsid w:val="005A2E40"/>
    <w:rsid w:val="005E55BD"/>
    <w:rsid w:val="00614F91"/>
    <w:rsid w:val="006642BD"/>
    <w:rsid w:val="007166A9"/>
    <w:rsid w:val="00763D4F"/>
    <w:rsid w:val="007B7B54"/>
    <w:rsid w:val="007D5C11"/>
    <w:rsid w:val="00844A5A"/>
    <w:rsid w:val="008558BD"/>
    <w:rsid w:val="00891225"/>
    <w:rsid w:val="00894E6B"/>
    <w:rsid w:val="008A4AD6"/>
    <w:rsid w:val="008B20C5"/>
    <w:rsid w:val="008C6FAB"/>
    <w:rsid w:val="009327F7"/>
    <w:rsid w:val="00990FBA"/>
    <w:rsid w:val="009D7AB7"/>
    <w:rsid w:val="00A00E41"/>
    <w:rsid w:val="00A2012F"/>
    <w:rsid w:val="00A24095"/>
    <w:rsid w:val="00A80EA8"/>
    <w:rsid w:val="00A87116"/>
    <w:rsid w:val="00AA79E1"/>
    <w:rsid w:val="00AE77C1"/>
    <w:rsid w:val="00B50C46"/>
    <w:rsid w:val="00B5309F"/>
    <w:rsid w:val="00B8574D"/>
    <w:rsid w:val="00CB294C"/>
    <w:rsid w:val="00CC4CF9"/>
    <w:rsid w:val="00CE28EB"/>
    <w:rsid w:val="00D37E40"/>
    <w:rsid w:val="00D52DC6"/>
    <w:rsid w:val="00DF20D4"/>
    <w:rsid w:val="00DF3DDF"/>
    <w:rsid w:val="00E14CE8"/>
    <w:rsid w:val="00E167FA"/>
    <w:rsid w:val="00E36B94"/>
    <w:rsid w:val="00E8662A"/>
    <w:rsid w:val="00E9001C"/>
    <w:rsid w:val="00E973BF"/>
    <w:rsid w:val="00EB0D8B"/>
    <w:rsid w:val="00ED33A1"/>
    <w:rsid w:val="00EF6BDA"/>
    <w:rsid w:val="00F319AE"/>
    <w:rsid w:val="00FD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A00E4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4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E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A00E4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t-apprais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ROOT</cp:lastModifiedBy>
  <cp:revision>6</cp:revision>
  <cp:lastPrinted>2019-10-17T14:43:00Z</cp:lastPrinted>
  <dcterms:created xsi:type="dcterms:W3CDTF">2019-10-17T13:51:00Z</dcterms:created>
  <dcterms:modified xsi:type="dcterms:W3CDTF">2019-10-28T09:19:00Z</dcterms:modified>
</cp:coreProperties>
</file>