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B12" w:rsidRDefault="0040676E" w:rsidP="00D960E2">
      <w:pPr>
        <w:widowControl w:val="0"/>
        <w:ind w:left="-567" w:firstLine="567"/>
        <w:jc w:val="both"/>
      </w:pPr>
      <w:r w:rsidRPr="00213D0C">
        <w:t xml:space="preserve">Организатор торгов конкурсный управляющий ООО "ИНЗ" (ОГРН 1051800624700 ИНН 1831106470 426028, Удмуртская Республика, г. Ижевск, ул. Пойма, 115Б) Жуйков Евгений Николаевич (ИНН 372800626724, СНИЛС 008-417-209 27, регистрационный номер 17570, электронный адрес: </w:t>
      </w:r>
      <w:hyperlink r:id="rId4" w:history="1">
        <w:r w:rsidRPr="00213D0C">
          <w:rPr>
            <w:rStyle w:val="a3"/>
            <w:color w:val="auto"/>
          </w:rPr>
          <w:t>ay.inz@yandex.ru</w:t>
        </w:r>
      </w:hyperlink>
      <w:r w:rsidRPr="00213D0C">
        <w:t xml:space="preserve">, адрес для направления корреспонденции: 123317, г. Москва, ул. Антонова-Овсеенко, д. 15, стр. 1), член Союза арбитражных управляющих «Саморегулируемая организация «Северная Столица» (ОГРН 1027806876173, ИНН 7813175754, 194100, г. Санкт-Петербург, ул. </w:t>
      </w:r>
      <w:proofErr w:type="spellStart"/>
      <w:r w:rsidRPr="00213D0C">
        <w:t>Новолитовская</w:t>
      </w:r>
      <w:proofErr w:type="spellEnd"/>
      <w:r w:rsidRPr="00213D0C">
        <w:t xml:space="preserve">, дом 15, лит. «А»), действующий на основании </w:t>
      </w:r>
      <w:r>
        <w:t>определения</w:t>
      </w:r>
      <w:r w:rsidRPr="00213D0C">
        <w:t xml:space="preserve"> Арбитражного суда Удмуртской Республики от 24.10.2018 г. (резолютивная часть) по делу № А71-9861/2015 г.</w:t>
      </w:r>
      <w:r>
        <w:t xml:space="preserve"> </w:t>
      </w:r>
      <w:r w:rsidR="00D960E2" w:rsidRPr="004C6AC6">
        <w:rPr>
          <w:color w:val="333333"/>
        </w:rPr>
        <w:t>сообщает о проведении на электронной площадке «</w:t>
      </w:r>
      <w:proofErr w:type="spellStart"/>
      <w:r w:rsidR="00D960E2" w:rsidRPr="004C6AC6">
        <w:rPr>
          <w:color w:val="333333"/>
        </w:rPr>
        <w:t>Ру</w:t>
      </w:r>
      <w:proofErr w:type="spellEnd"/>
      <w:r w:rsidR="00D960E2" w:rsidRPr="004C6AC6">
        <w:rPr>
          <w:color w:val="333333"/>
        </w:rPr>
        <w:t xml:space="preserve">-Трейд» </w:t>
      </w:r>
      <w:r w:rsidR="00B1276A">
        <w:rPr>
          <w:color w:val="333333"/>
        </w:rPr>
        <w:t xml:space="preserve">- </w:t>
      </w:r>
      <w:r w:rsidR="00D960E2" w:rsidRPr="004C6AC6">
        <w:rPr>
          <w:color w:val="333333"/>
        </w:rPr>
        <w:t xml:space="preserve">http://ru-trade24.ru </w:t>
      </w:r>
      <w:r w:rsidR="00B1276A">
        <w:rPr>
          <w:color w:val="333333"/>
        </w:rPr>
        <w:t>(</w:t>
      </w:r>
      <w:r w:rsidR="00B1276A" w:rsidRPr="00213D0C">
        <w:t>ООО «</w:t>
      </w:r>
      <w:proofErr w:type="spellStart"/>
      <w:r w:rsidR="00B1276A" w:rsidRPr="00213D0C">
        <w:t>Ру</w:t>
      </w:r>
      <w:proofErr w:type="spellEnd"/>
      <w:r w:rsidR="00B1276A" w:rsidRPr="00213D0C">
        <w:t>-Трейд», Полное наименование: Общество с ограниченной ответственностью «</w:t>
      </w:r>
      <w:proofErr w:type="spellStart"/>
      <w:r w:rsidR="00B1276A" w:rsidRPr="00213D0C">
        <w:t>Ру</w:t>
      </w:r>
      <w:proofErr w:type="spellEnd"/>
      <w:r w:rsidR="00B1276A" w:rsidRPr="00213D0C">
        <w:t xml:space="preserve">-Трейд», Адрес: 129344, г. Москва, ул. Енисейская, д. 1, стр. 8, </w:t>
      </w:r>
      <w:proofErr w:type="spellStart"/>
      <w:r w:rsidR="00B1276A" w:rsidRPr="00213D0C">
        <w:t>эт</w:t>
      </w:r>
      <w:proofErr w:type="spellEnd"/>
      <w:r w:rsidR="00B1276A" w:rsidRPr="00213D0C">
        <w:t>. 2, пом. 14</w:t>
      </w:r>
      <w:r w:rsidR="00595E35">
        <w:t xml:space="preserve">) </w:t>
      </w:r>
      <w:r w:rsidR="00B1276A" w:rsidRPr="00B1276A">
        <w:rPr>
          <w:color w:val="333333"/>
        </w:rPr>
        <w:t>о проведении открытых торгов в форме публичного предложения по продаже имущества</w:t>
      </w:r>
      <w:r w:rsidR="00595E35">
        <w:rPr>
          <w:color w:val="333333"/>
        </w:rPr>
        <w:t xml:space="preserve"> Общества с ограниченной ответственностью «Ижевский нефтеперерабатывающий завод»</w:t>
      </w:r>
      <w:r w:rsidR="00F80187" w:rsidRPr="00F80187">
        <w:t xml:space="preserve"> </w:t>
      </w:r>
      <w:r w:rsidR="00F80187">
        <w:t>(</w:t>
      </w:r>
      <w:r w:rsidR="00F80187" w:rsidRPr="008B3925">
        <w:t>адрес: 426028, г. Ижевск, ул. Пойма, 115Б, ИНН1831106470, ОГРН1051800624700</w:t>
      </w:r>
      <w:r w:rsidR="00F80187">
        <w:t>).</w:t>
      </w:r>
    </w:p>
    <w:p w:rsidR="00D960E2" w:rsidRPr="00D960E2" w:rsidRDefault="00D960E2" w:rsidP="00D960E2">
      <w:pPr>
        <w:widowControl w:val="0"/>
        <w:ind w:left="-567" w:firstLine="567"/>
        <w:jc w:val="both"/>
        <w:rPr>
          <w:color w:val="333333"/>
        </w:rPr>
      </w:pPr>
      <w:r w:rsidRPr="004C6AC6">
        <w:rPr>
          <w:color w:val="333333"/>
        </w:rPr>
        <w:t>На открытые электронные торги по продаже посредством публичного предложения, открытого по составу участников с открытой формой подачи предложения о цене (далее – торги) выставляется следующее имущество:</w:t>
      </w:r>
    </w:p>
    <w:p w:rsidR="00A97B12" w:rsidRDefault="00A97B12" w:rsidP="00D960E2">
      <w:pPr>
        <w:widowControl w:val="0"/>
        <w:ind w:left="-567" w:firstLine="567"/>
        <w:jc w:val="both"/>
        <w:rPr>
          <w:color w:val="333333"/>
        </w:rPr>
      </w:pPr>
      <w:r>
        <w:rPr>
          <w:color w:val="333333"/>
        </w:rPr>
        <w:t>Л</w:t>
      </w:r>
      <w:r w:rsidRPr="00B1276A">
        <w:rPr>
          <w:color w:val="333333"/>
        </w:rPr>
        <w:t>от № 1</w:t>
      </w:r>
      <w:r>
        <w:rPr>
          <w:color w:val="333333"/>
        </w:rPr>
        <w:t>:</w:t>
      </w:r>
      <w:r w:rsidRPr="00B1276A">
        <w:rPr>
          <w:color w:val="333333"/>
        </w:rPr>
        <w:t xml:space="preserve"> недвижимое имущество (66 позиций) и оборудование (109 позиций), расположенные по адресу: г. Ижевск, ул. Пойма, 115Б, ул. Пойма, 67, ул. Пойма 53а. Начальная цена лота 105 995 469,60 руб. без НДС. Имущество в залоге у ООО «РТ-Капитал».</w:t>
      </w:r>
    </w:p>
    <w:p w:rsidR="00A97B12" w:rsidRDefault="00A97B12" w:rsidP="00A97B12">
      <w:pPr>
        <w:widowControl w:val="0"/>
        <w:ind w:left="-567" w:firstLine="567"/>
        <w:jc w:val="both"/>
        <w:rPr>
          <w:color w:val="333333"/>
        </w:rPr>
      </w:pPr>
      <w:r w:rsidRPr="00B1276A">
        <w:rPr>
          <w:color w:val="333333"/>
        </w:rPr>
        <w:t>Лот № 2 недвижимое имущество (38 позиций), оборудование (88 позиций), материалы (726 позиций), расположенные по адресу г. Ижевск, ул. Пойма, 115Б, ул. Пойма, 67, ул. Пойма 53а. Начальная цена лота 132 221 214,90 руб., без НДС</w:t>
      </w:r>
      <w:bookmarkStart w:id="0" w:name="_GoBack"/>
      <w:bookmarkEnd w:id="0"/>
      <w:r w:rsidRPr="00B1276A">
        <w:rPr>
          <w:color w:val="333333"/>
        </w:rPr>
        <w:t>.</w:t>
      </w:r>
    </w:p>
    <w:p w:rsidR="00907434" w:rsidRDefault="00907434" w:rsidP="00D960E2">
      <w:pPr>
        <w:widowControl w:val="0"/>
        <w:ind w:left="-567" w:firstLine="567"/>
        <w:jc w:val="both"/>
        <w:rPr>
          <w:color w:val="333333"/>
        </w:rPr>
      </w:pPr>
      <w:r w:rsidRPr="00907434">
        <w:rPr>
          <w:color w:val="333333"/>
        </w:rPr>
        <w:t>Подробный перечень имущества указан в сообщении о торгах № 4174051</w:t>
      </w:r>
      <w:r>
        <w:rPr>
          <w:color w:val="333333"/>
        </w:rPr>
        <w:t xml:space="preserve"> от 17</w:t>
      </w:r>
      <w:r w:rsidRPr="00907434">
        <w:rPr>
          <w:color w:val="333333"/>
        </w:rPr>
        <w:t>.09</w:t>
      </w:r>
      <w:r>
        <w:rPr>
          <w:color w:val="333333"/>
        </w:rPr>
        <w:t>.2019</w:t>
      </w:r>
      <w:r w:rsidRPr="00907434">
        <w:rPr>
          <w:color w:val="333333"/>
        </w:rPr>
        <w:t xml:space="preserve"> г. на сайте Единого федерального реестра сведений о банкротстве</w:t>
      </w:r>
      <w:r>
        <w:rPr>
          <w:color w:val="333333"/>
        </w:rPr>
        <w:t xml:space="preserve"> (</w:t>
      </w:r>
      <w:hyperlink r:id="rId5" w:history="1">
        <w:r w:rsidRPr="00AC372A">
          <w:rPr>
            <w:rStyle w:val="a3"/>
          </w:rPr>
          <w:t>http://bankrot.fedresurs.ru/</w:t>
        </w:r>
      </w:hyperlink>
      <w:r>
        <w:rPr>
          <w:color w:val="333333"/>
        </w:rPr>
        <w:t>)</w:t>
      </w:r>
      <w:r w:rsidR="00D960E2" w:rsidRPr="004C6AC6">
        <w:rPr>
          <w:color w:val="333333"/>
        </w:rPr>
        <w:t>.</w:t>
      </w:r>
    </w:p>
    <w:p w:rsidR="00D960E2" w:rsidRPr="007C5870" w:rsidRDefault="00D960E2" w:rsidP="00D960E2">
      <w:pPr>
        <w:widowControl w:val="0"/>
        <w:ind w:left="-567" w:firstLine="567"/>
        <w:jc w:val="both"/>
        <w:rPr>
          <w:color w:val="333333"/>
        </w:rPr>
      </w:pPr>
      <w:r w:rsidRPr="004C6AC6">
        <w:rPr>
          <w:color w:val="333333"/>
        </w:rPr>
        <w:t xml:space="preserve">Согласно статье 139 Федерального закона от 26.10.2002 №127-ФЗ «О несостоятельности (банкротстве)» победителем признается участник торгов, в установленный срок предложивший: цену не ниже начальной цены продажи, установленной для определенного периода проведения торгов, при отсутствии предложений других участников торгов; максимальную цену не ниже начальной цены продажи, установленной для определенного периода проведения торгов, при наличии различных предложений о цене от нескольких участников торгов; первым цену не ниже начальной цены продажи, установленной для определенного периода проведения торгов, при наличии равных предложений о цене от нескольких участников торгов. Минимальная цена продажи: </w:t>
      </w:r>
      <w:r w:rsidR="00C23970">
        <w:rPr>
          <w:color w:val="333333"/>
        </w:rPr>
        <w:t>семьдесят два процента</w:t>
      </w:r>
      <w:r w:rsidRPr="004C6AC6">
        <w:rPr>
          <w:color w:val="333333"/>
        </w:rPr>
        <w:t xml:space="preserve"> начальной цены продажи имущества на торгах посредством публичного предложения. Начало приема заявок на участие в торгах с предложениями о цене: </w:t>
      </w:r>
      <w:r w:rsidR="001350C9" w:rsidRPr="00CD32FB">
        <w:rPr>
          <w:b/>
          <w:color w:val="auto"/>
        </w:rPr>
        <w:t>0</w:t>
      </w:r>
      <w:r w:rsidR="00DC351B" w:rsidRPr="00CD32FB">
        <w:rPr>
          <w:b/>
          <w:color w:val="auto"/>
        </w:rPr>
        <w:t>5</w:t>
      </w:r>
      <w:r w:rsidR="001350C9" w:rsidRPr="00CD32FB">
        <w:rPr>
          <w:b/>
          <w:color w:val="auto"/>
        </w:rPr>
        <w:t>.11</w:t>
      </w:r>
      <w:r w:rsidRPr="00CD32FB">
        <w:rPr>
          <w:b/>
          <w:color w:val="auto"/>
        </w:rPr>
        <w:t>.2019</w:t>
      </w:r>
      <w:r w:rsidRPr="00CD32FB">
        <w:rPr>
          <w:color w:val="auto"/>
        </w:rPr>
        <w:t xml:space="preserve">. При отсутствии в установленный срок заявки на участие в торгах с предложением о </w:t>
      </w:r>
      <w:r w:rsidRPr="004C6AC6">
        <w:rPr>
          <w:color w:val="333333"/>
        </w:rPr>
        <w:t xml:space="preserve">цене не ниже установленной начальной цены продажи, снижение начальной цены продажи осуществляется в порядке и сроки, указанные далее. Величина снижения начальной цены продажи: </w:t>
      </w:r>
      <w:r w:rsidR="001350C9">
        <w:rPr>
          <w:color w:val="333333"/>
        </w:rPr>
        <w:t>семь</w:t>
      </w:r>
      <w:r w:rsidRPr="004C6AC6">
        <w:rPr>
          <w:color w:val="333333"/>
        </w:rPr>
        <w:t xml:space="preserve"> процентов начальной цены продажи. Период снижения (срок, по истечении которого последовательно снижается начальная цена продажи): </w:t>
      </w:r>
      <w:r w:rsidR="001350C9">
        <w:rPr>
          <w:color w:val="333333"/>
        </w:rPr>
        <w:t>четыре</w:t>
      </w:r>
      <w:r w:rsidRPr="004C6AC6">
        <w:rPr>
          <w:color w:val="333333"/>
        </w:rPr>
        <w:t xml:space="preserve"> рабочих дня. Прием заявок прекращается с даты определения победителя торгов либо по истечении последнего периода снижения при отсутствии заявки, содержащей предложение о цене не ниже минимальной цены продажи. Срок и время (даты и время начала и окончания) представления заявок: с </w:t>
      </w:r>
      <w:r w:rsidRPr="00222683">
        <w:rPr>
          <w:b/>
          <w:color w:val="333333"/>
        </w:rPr>
        <w:t>10.00</w:t>
      </w:r>
      <w:r w:rsidRPr="004C6AC6">
        <w:rPr>
          <w:color w:val="333333"/>
        </w:rPr>
        <w:t xml:space="preserve"> московского времени </w:t>
      </w:r>
      <w:r w:rsidR="001350C9" w:rsidRPr="00CD32FB">
        <w:rPr>
          <w:b/>
          <w:color w:val="auto"/>
        </w:rPr>
        <w:t>0</w:t>
      </w:r>
      <w:r w:rsidR="00DC351B" w:rsidRPr="00CD32FB">
        <w:rPr>
          <w:b/>
          <w:color w:val="auto"/>
        </w:rPr>
        <w:t>5</w:t>
      </w:r>
      <w:r w:rsidR="001350C9" w:rsidRPr="00CD32FB">
        <w:rPr>
          <w:b/>
          <w:color w:val="auto"/>
        </w:rPr>
        <w:t>.11</w:t>
      </w:r>
      <w:r w:rsidRPr="00CD32FB">
        <w:rPr>
          <w:b/>
          <w:color w:val="auto"/>
        </w:rPr>
        <w:t>.2019</w:t>
      </w:r>
      <w:r w:rsidRPr="00CD32FB">
        <w:rPr>
          <w:color w:val="auto"/>
        </w:rPr>
        <w:t xml:space="preserve"> </w:t>
      </w:r>
      <w:r w:rsidRPr="004C6AC6">
        <w:rPr>
          <w:color w:val="333333"/>
        </w:rPr>
        <w:t xml:space="preserve">(первый день первого периода проведения торгов) до даты определения победителя торгов, но не позднее </w:t>
      </w:r>
      <w:r w:rsidRPr="00222683">
        <w:rPr>
          <w:b/>
          <w:color w:val="333333"/>
        </w:rPr>
        <w:t>18.00</w:t>
      </w:r>
      <w:r w:rsidRPr="004C6AC6">
        <w:rPr>
          <w:color w:val="333333"/>
        </w:rPr>
        <w:t xml:space="preserve"> московского времени </w:t>
      </w:r>
      <w:r w:rsidR="002F0965">
        <w:rPr>
          <w:b/>
          <w:color w:val="333333"/>
        </w:rPr>
        <w:t>02.12</w:t>
      </w:r>
      <w:r w:rsidRPr="00222683">
        <w:rPr>
          <w:b/>
          <w:color w:val="333333"/>
        </w:rPr>
        <w:t>.2019</w:t>
      </w:r>
      <w:r w:rsidRPr="004C6AC6">
        <w:rPr>
          <w:color w:val="333333"/>
        </w:rPr>
        <w:t xml:space="preserve"> (последний день последнего периода проведения торгов) на электронной площадке «</w:t>
      </w:r>
      <w:proofErr w:type="spellStart"/>
      <w:r w:rsidRPr="004C6AC6">
        <w:rPr>
          <w:color w:val="333333"/>
        </w:rPr>
        <w:t>Ру</w:t>
      </w:r>
      <w:proofErr w:type="spellEnd"/>
      <w:r w:rsidRPr="004C6AC6">
        <w:rPr>
          <w:color w:val="333333"/>
        </w:rPr>
        <w:t>-Трейд» (http://ru-trade24.ru). Дата подведения результатов торгов: при наличии заявки на участие в торгах – по истечении соответствующего периода, установленного для подачи заявок; при отсутствии заявок - по истечении последнего периода снижения начальной цены. Подведение результатов торгов оформляе</w:t>
      </w:r>
      <w:r>
        <w:rPr>
          <w:color w:val="333333"/>
        </w:rPr>
        <w:t>тся соответствующим протоколом.</w:t>
      </w:r>
    </w:p>
    <w:p w:rsidR="00653687" w:rsidRDefault="00D960E2" w:rsidP="00D960E2">
      <w:pPr>
        <w:ind w:left="-567" w:firstLine="567"/>
        <w:jc w:val="both"/>
        <w:rPr>
          <w:color w:val="333333"/>
        </w:rPr>
      </w:pPr>
      <w:r w:rsidRPr="007C5870">
        <w:rPr>
          <w:color w:val="333333"/>
        </w:rPr>
        <w:t xml:space="preserve">   </w:t>
      </w:r>
      <w:r w:rsidRPr="004C6AC6">
        <w:rPr>
          <w:color w:val="333333"/>
        </w:rPr>
        <w:t xml:space="preserve">Для участия в торгах необходимо зарегистрироваться на электронной площадке, подать заявку и до подачи заявки внести задаток в размере 20 (двадцать) процентов начальной цены </w:t>
      </w:r>
      <w:r w:rsidRPr="004C6AC6">
        <w:rPr>
          <w:color w:val="333333"/>
        </w:rPr>
        <w:lastRenderedPageBreak/>
        <w:t xml:space="preserve">продажи имущества, установленной на дату подачи заявки по лоту, единым платежом на специальный счет </w:t>
      </w:r>
      <w:r w:rsidR="002F0965" w:rsidRPr="002F0965">
        <w:rPr>
          <w:color w:val="333333"/>
        </w:rPr>
        <w:t>ООО «ИНЗ», ИНН/ КПП 1831106470/ 183201001, р/с 40702810000010459006 в ПАО «</w:t>
      </w:r>
      <w:proofErr w:type="spellStart"/>
      <w:r w:rsidR="002F0965" w:rsidRPr="002F0965">
        <w:rPr>
          <w:color w:val="333333"/>
        </w:rPr>
        <w:t>БыстроБанк</w:t>
      </w:r>
      <w:proofErr w:type="spellEnd"/>
      <w:r w:rsidR="002F0965" w:rsidRPr="002F0965">
        <w:rPr>
          <w:color w:val="333333"/>
        </w:rPr>
        <w:t>», БИК 049401814, к/с 30101810200000000814</w:t>
      </w:r>
      <w:r w:rsidRPr="004C6AC6">
        <w:rPr>
          <w:color w:val="333333"/>
        </w:rPr>
        <w:t>, назначение платежа: «задаток для участия в торгах по продаже имущества О</w:t>
      </w:r>
      <w:r w:rsidR="00974A15">
        <w:rPr>
          <w:color w:val="333333"/>
        </w:rPr>
        <w:t>О</w:t>
      </w:r>
      <w:r w:rsidRPr="004C6AC6">
        <w:rPr>
          <w:color w:val="333333"/>
        </w:rPr>
        <w:t>О «</w:t>
      </w:r>
      <w:r w:rsidR="00974A15">
        <w:rPr>
          <w:color w:val="333333"/>
        </w:rPr>
        <w:t>ИНЗ</w:t>
      </w:r>
      <w:r w:rsidRPr="004C6AC6">
        <w:rPr>
          <w:color w:val="333333"/>
        </w:rPr>
        <w:t>» в составе лота (указать номер лота); без НДС». Задаток считается внесенным с даты зачисления денежных средств на расчетный счет, не позднее времени и даты окончания приема заявок. Заявка на участие в торгах подается в форме электронного документа и должна содержать сведения и документы: а) обязательство участника открытых торгов соблюдать требования, указанные в сообщении о проведении открытых торгов; б) действительную на день представления заявки на участия в торгах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действительную на день представления заявки на участие в торгах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копию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открытых торгов приобретение имущества (предприятия) или внесение денежных средств в качестве задатка являются крупной сделкой; в)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 г) копии документов, подтверждающих полномочия руководителя (для юридических лиц); д) сведения о наличии или об отсутствии заинтересованности заявителя по отношению к должнику, кредиторам, арбитражному управляющему и о характере этой заинтересованности, сведения об участии в капитале заявителя арбитражного управляющего, а также саморегулируемой организации арбитражных управляющих, членом или руководителем которой является арбитражный управляющий.</w:t>
      </w:r>
      <w:r w:rsidRPr="004C6AC6">
        <w:rPr>
          <w:color w:val="333333"/>
        </w:rPr>
        <w:br/>
        <w:t>На основании протокола о результатах проведения торгов, в котором определен победитель торгов, конкурсный управляющий направляет в адрес последнего предложение заключить договор купли-продажи в соответствии с представленным победителем торгов предложением о цене. В случае отказа или уклонения победителя торгов от подписания договора купли-продажи в течение пяти дней со дня получения соответствующего предложения право на заключение такого договора утрачивается, внесенный задаток не возвращается. Уплата цены в соответствии с договором купли-продажи имущества должна быть осуществлена покупателем в течение тридцати дней со дня подписания договора</w:t>
      </w:r>
      <w:r w:rsidR="00653687">
        <w:rPr>
          <w:color w:val="333333"/>
        </w:rPr>
        <w:t>:</w:t>
      </w:r>
    </w:p>
    <w:p w:rsidR="00653687" w:rsidRDefault="00653687" w:rsidP="00D960E2">
      <w:pPr>
        <w:ind w:left="-567" w:firstLine="567"/>
        <w:jc w:val="both"/>
      </w:pPr>
      <w:r w:rsidRPr="00653687">
        <w:rPr>
          <w:b/>
          <w:color w:val="333333"/>
        </w:rPr>
        <w:t>По Лоту № 1</w:t>
      </w:r>
      <w:r>
        <w:rPr>
          <w:color w:val="333333"/>
        </w:rPr>
        <w:t xml:space="preserve"> - </w:t>
      </w:r>
      <w:r w:rsidRPr="00213D0C">
        <w:t>ООО «ИНЗ», ИНН/ КПП 1831106470/ 183201001, р/с 40702810000010459006 в ПАО «</w:t>
      </w:r>
      <w:proofErr w:type="spellStart"/>
      <w:r w:rsidRPr="00213D0C">
        <w:t>БыстроБанк</w:t>
      </w:r>
      <w:proofErr w:type="spellEnd"/>
      <w:r w:rsidRPr="00213D0C">
        <w:t>», БИК 049401814, к/с 30101810200000000814</w:t>
      </w:r>
      <w:r>
        <w:t>;</w:t>
      </w:r>
    </w:p>
    <w:p w:rsidR="00653687" w:rsidRDefault="00653687" w:rsidP="00653687">
      <w:pPr>
        <w:ind w:left="-567" w:firstLine="567"/>
        <w:jc w:val="both"/>
        <w:rPr>
          <w:color w:val="333333"/>
        </w:rPr>
      </w:pPr>
      <w:r w:rsidRPr="00653687">
        <w:rPr>
          <w:b/>
          <w:color w:val="333333"/>
        </w:rPr>
        <w:t xml:space="preserve">По Лоту № </w:t>
      </w:r>
      <w:r>
        <w:rPr>
          <w:b/>
          <w:color w:val="333333"/>
        </w:rPr>
        <w:t>2</w:t>
      </w:r>
      <w:r>
        <w:rPr>
          <w:color w:val="333333"/>
        </w:rPr>
        <w:t xml:space="preserve"> -</w:t>
      </w:r>
      <w:r w:rsidRPr="00653687">
        <w:t xml:space="preserve"> </w:t>
      </w:r>
      <w:r w:rsidRPr="00213D0C">
        <w:t>ООО «ИНЗ», ИНН/ КПП 1831106470 / 183201001, р/с 40702810900000459006 в ПАО «</w:t>
      </w:r>
      <w:proofErr w:type="spellStart"/>
      <w:r w:rsidRPr="00213D0C">
        <w:t>БыстроБанк</w:t>
      </w:r>
      <w:proofErr w:type="spellEnd"/>
      <w:r w:rsidRPr="00213D0C">
        <w:t>», БИК 049401814, к/с 30101810200000000814</w:t>
      </w:r>
      <w:r>
        <w:t>.</w:t>
      </w:r>
    </w:p>
    <w:p w:rsidR="00EB3447" w:rsidRDefault="00D960E2" w:rsidP="00D960E2">
      <w:pPr>
        <w:ind w:left="-567" w:firstLine="567"/>
        <w:jc w:val="both"/>
      </w:pPr>
      <w:r w:rsidRPr="004C6AC6">
        <w:rPr>
          <w:color w:val="333333"/>
        </w:rPr>
        <w:t>Внесенные задатки, за исключением задатка победителя торгов, возвращаются в течение пяти рабочих дней со дня оформления протокола о результатах проведения торгов.</w:t>
      </w:r>
    </w:p>
    <w:sectPr w:rsidR="00EB34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02E"/>
    <w:rsid w:val="001350C9"/>
    <w:rsid w:val="002F0965"/>
    <w:rsid w:val="0040676E"/>
    <w:rsid w:val="00595E35"/>
    <w:rsid w:val="00653687"/>
    <w:rsid w:val="00762A47"/>
    <w:rsid w:val="00907434"/>
    <w:rsid w:val="00974A15"/>
    <w:rsid w:val="00A4302E"/>
    <w:rsid w:val="00A97B12"/>
    <w:rsid w:val="00B1276A"/>
    <w:rsid w:val="00C23970"/>
    <w:rsid w:val="00CD32FB"/>
    <w:rsid w:val="00D960E2"/>
    <w:rsid w:val="00DC351B"/>
    <w:rsid w:val="00EB3447"/>
    <w:rsid w:val="00F80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76790"/>
  <w15:chartTrackingRefBased/>
  <w15:docId w15:val="{4C3F0D92-B9D5-4C0E-9898-ACC371AB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0E2"/>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67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ankrot.fedresurs.ru/" TargetMode="External"/><Relationship Id="rId4" Type="http://schemas.openxmlformats.org/officeDocument/2006/relationships/hyperlink" Target="mailto:ay.inz@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6224A996</Template>
  <TotalTime>108</TotalTime>
  <Pages>2</Pages>
  <Words>1236</Words>
  <Characters>7046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К.</dc:creator>
  <cp:keywords/>
  <dc:description/>
  <cp:lastModifiedBy>Олеся К.</cp:lastModifiedBy>
  <cp:revision>5</cp:revision>
  <dcterms:created xsi:type="dcterms:W3CDTF">2019-09-13T11:55:00Z</dcterms:created>
  <dcterms:modified xsi:type="dcterms:W3CDTF">2019-09-17T13:02:00Z</dcterms:modified>
</cp:coreProperties>
</file>