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Организатор торгов ООО «</w:t>
      </w:r>
      <w:proofErr w:type="spellStart"/>
      <w:r w:rsidRPr="007A3269">
        <w:rPr>
          <w:rFonts w:ascii="Times New Roman" w:hAnsi="Times New Roman" w:cs="Times New Roman"/>
        </w:rPr>
        <w:t>Инфотек</w:t>
      </w:r>
      <w:proofErr w:type="spellEnd"/>
      <w:r w:rsidRPr="007A3269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7A3269">
        <w:rPr>
          <w:rFonts w:ascii="Times New Roman" w:hAnsi="Times New Roman" w:cs="Times New Roman"/>
        </w:rPr>
        <w:t>Б.Тишинский</w:t>
      </w:r>
      <w:proofErr w:type="spellEnd"/>
      <w:r w:rsidRPr="007A3269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7A3269">
        <w:rPr>
          <w:rFonts w:ascii="Times New Roman" w:hAnsi="Times New Roman" w:cs="Times New Roman"/>
        </w:rPr>
        <w:t>Строммашина</w:t>
      </w:r>
      <w:proofErr w:type="spellEnd"/>
      <w:r w:rsidRPr="007A3269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7A3269">
        <w:rPr>
          <w:rFonts w:ascii="Times New Roman" w:hAnsi="Times New Roman" w:cs="Times New Roman"/>
        </w:rPr>
        <w:t>Кочетовой</w:t>
      </w:r>
      <w:proofErr w:type="spellEnd"/>
      <w:r w:rsidRPr="007A3269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7A3269">
        <w:rPr>
          <w:rFonts w:ascii="Times New Roman" w:hAnsi="Times New Roman" w:cs="Times New Roman"/>
        </w:rPr>
        <w:t>Новолитовская</w:t>
      </w:r>
      <w:proofErr w:type="spellEnd"/>
      <w:r w:rsidRPr="007A3269">
        <w:rPr>
          <w:rFonts w:ascii="Times New Roman" w:hAnsi="Times New Roman" w:cs="Times New Roman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7A3269">
        <w:rPr>
          <w:rFonts w:ascii="Times New Roman" w:hAnsi="Times New Roman" w:cs="Times New Roman"/>
          <w:lang w:val="en-US"/>
        </w:rPr>
        <w:t>c</w:t>
      </w:r>
      <w:r w:rsidRPr="007A3269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</w:t>
      </w:r>
    </w:p>
    <w:p w:rsidR="007A3269" w:rsidRPr="007A3269" w:rsidRDefault="007A3269" w:rsidP="007A3269">
      <w:pPr>
        <w:pStyle w:val="a3"/>
        <w:tabs>
          <w:tab w:val="left" w:pos="1134"/>
        </w:tabs>
        <w:ind w:left="0"/>
        <w:jc w:val="both"/>
        <w:rPr>
          <w:b/>
          <w:sz w:val="22"/>
          <w:szCs w:val="22"/>
        </w:rPr>
      </w:pPr>
      <w:bookmarkStart w:id="0" w:name="_GoBack"/>
      <w:r w:rsidRPr="007A3269">
        <w:rPr>
          <w:sz w:val="22"/>
          <w:szCs w:val="22"/>
        </w:rPr>
        <w:t xml:space="preserve">Лот № 1 (в сообщении на ЕФРСБ и в официальном издании – газета </w:t>
      </w:r>
      <w:proofErr w:type="spellStart"/>
      <w:r w:rsidRPr="007A3269">
        <w:rPr>
          <w:sz w:val="22"/>
          <w:szCs w:val="22"/>
        </w:rPr>
        <w:t>КоммерсантЪ</w:t>
      </w:r>
      <w:proofErr w:type="spellEnd"/>
      <w:r w:rsidRPr="007A3269">
        <w:rPr>
          <w:sz w:val="22"/>
          <w:szCs w:val="22"/>
        </w:rPr>
        <w:t xml:space="preserve"> лот указано под номером</w:t>
      </w:r>
      <w:r w:rsidRPr="007A3269">
        <w:rPr>
          <w:sz w:val="22"/>
          <w:szCs w:val="22"/>
        </w:rPr>
        <w:t xml:space="preserve"> </w:t>
      </w:r>
      <w:r w:rsidR="00830308" w:rsidRPr="007A3269">
        <w:rPr>
          <w:sz w:val="22"/>
          <w:szCs w:val="22"/>
        </w:rPr>
        <w:t>8</w:t>
      </w:r>
      <w:r w:rsidRPr="007A3269">
        <w:rPr>
          <w:sz w:val="22"/>
          <w:szCs w:val="22"/>
        </w:rPr>
        <w:t>)</w:t>
      </w:r>
      <w:r w:rsidRPr="007A3269">
        <w:rPr>
          <w:b/>
          <w:sz w:val="22"/>
          <w:szCs w:val="22"/>
        </w:rPr>
        <w:t xml:space="preserve"> </w:t>
      </w:r>
      <w:r w:rsidR="00830308" w:rsidRPr="007A3269">
        <w:rPr>
          <w:b/>
          <w:sz w:val="22"/>
          <w:szCs w:val="22"/>
        </w:rPr>
        <w:t xml:space="preserve"> </w:t>
      </w:r>
      <w:bookmarkEnd w:id="0"/>
      <w:r w:rsidR="00830308" w:rsidRPr="007A3269">
        <w:rPr>
          <w:b/>
          <w:sz w:val="22"/>
          <w:szCs w:val="22"/>
        </w:rPr>
        <w:t>-</w:t>
      </w:r>
      <w:r w:rsidR="00830308" w:rsidRPr="007A3269">
        <w:rPr>
          <w:sz w:val="22"/>
          <w:szCs w:val="22"/>
        </w:rPr>
        <w:t>Дебиторская задолженность (права требования) ОАО «</w:t>
      </w:r>
      <w:proofErr w:type="spellStart"/>
      <w:r w:rsidR="00830308" w:rsidRPr="007A3269">
        <w:rPr>
          <w:sz w:val="22"/>
          <w:szCs w:val="22"/>
        </w:rPr>
        <w:t>Строммашина</w:t>
      </w:r>
      <w:proofErr w:type="spellEnd"/>
      <w:r w:rsidR="00830308" w:rsidRPr="007A3269">
        <w:rPr>
          <w:sz w:val="22"/>
          <w:szCs w:val="22"/>
        </w:rPr>
        <w:t>» к третьим лицам</w:t>
      </w:r>
      <w:r w:rsidR="00830308" w:rsidRPr="007A3269">
        <w:rPr>
          <w:b/>
          <w:sz w:val="22"/>
          <w:szCs w:val="22"/>
        </w:rPr>
        <w:t xml:space="preserve"> </w:t>
      </w:r>
      <w:r w:rsidR="00830308" w:rsidRPr="007A3269">
        <w:rPr>
          <w:sz w:val="22"/>
          <w:szCs w:val="22"/>
        </w:rPr>
        <w:t>(ООО "Машиностроительный завод" (ИНН 3701005965) - 81577057,94 руб., ООО "Инжстрой-13" (ИНН 7727723044) - 1400291,84 руб., ОАО "ДСК" (ИНН 3728000058) -107498,52 руб., ООО "</w:t>
      </w:r>
      <w:proofErr w:type="spellStart"/>
      <w:r w:rsidR="00830308" w:rsidRPr="007A3269">
        <w:rPr>
          <w:sz w:val="22"/>
          <w:szCs w:val="22"/>
        </w:rPr>
        <w:t>СтройКат</w:t>
      </w:r>
      <w:proofErr w:type="spellEnd"/>
      <w:r w:rsidR="00830308" w:rsidRPr="007A3269">
        <w:rPr>
          <w:sz w:val="22"/>
          <w:szCs w:val="22"/>
        </w:rPr>
        <w:t>"(ИНН 3445097000) -2926777,6 руб., ООО "</w:t>
      </w:r>
      <w:proofErr w:type="spellStart"/>
      <w:r w:rsidR="00830308" w:rsidRPr="007A3269">
        <w:rPr>
          <w:sz w:val="22"/>
          <w:szCs w:val="22"/>
        </w:rPr>
        <w:t>Калибровский</w:t>
      </w:r>
      <w:proofErr w:type="spellEnd"/>
      <w:r w:rsidR="00830308" w:rsidRPr="007A3269">
        <w:rPr>
          <w:sz w:val="22"/>
          <w:szCs w:val="22"/>
        </w:rPr>
        <w:t xml:space="preserve"> завод" (ИНН 5032272655) -24111373,95 руб., ООО "Таможенный партнер" (ИНН 7802415242) - 1530 руб., Ф-л ФБУЗ "Центр Гигиены и Эпидемиологии в Ив. обл., в г. Кохма, Ив. и </w:t>
      </w:r>
      <w:proofErr w:type="spellStart"/>
      <w:r w:rsidR="00830308" w:rsidRPr="007A3269">
        <w:rPr>
          <w:sz w:val="22"/>
          <w:szCs w:val="22"/>
        </w:rPr>
        <w:t>Лежн</w:t>
      </w:r>
      <w:proofErr w:type="spellEnd"/>
      <w:r w:rsidR="00830308" w:rsidRPr="007A3269">
        <w:rPr>
          <w:sz w:val="22"/>
          <w:szCs w:val="22"/>
        </w:rPr>
        <w:t xml:space="preserve"> р-нах") (ИНН 3702068421) - 43039,46 руб., ООО "</w:t>
      </w:r>
      <w:proofErr w:type="spellStart"/>
      <w:r w:rsidR="00830308" w:rsidRPr="007A3269">
        <w:rPr>
          <w:sz w:val="22"/>
          <w:szCs w:val="22"/>
        </w:rPr>
        <w:t>Гидромаш</w:t>
      </w:r>
      <w:proofErr w:type="spellEnd"/>
      <w:r w:rsidR="00830308" w:rsidRPr="007A3269">
        <w:rPr>
          <w:sz w:val="22"/>
          <w:szCs w:val="22"/>
        </w:rPr>
        <w:t>" (ИНН 3728029762) -98691,8 руб., ООО "</w:t>
      </w:r>
      <w:proofErr w:type="spellStart"/>
      <w:r w:rsidR="00830308" w:rsidRPr="007A3269">
        <w:rPr>
          <w:sz w:val="22"/>
          <w:szCs w:val="22"/>
        </w:rPr>
        <w:t>СпейсЛинк</w:t>
      </w:r>
      <w:proofErr w:type="spellEnd"/>
      <w:r w:rsidR="00830308" w:rsidRPr="007A3269">
        <w:rPr>
          <w:sz w:val="22"/>
          <w:szCs w:val="22"/>
        </w:rPr>
        <w:t>" (ИНН 3702089887) - 1602 руб., ООО "СПСР-Экспресс" (ИНН 7715356456) - 1234,74 руб., ООО "ППО "ДОМ" (ИНН 5009041226) -56035,37 руб., ООО "Монтажник" (ИНН 3702613130) - 62462,48 руб., ООО "МСУ №90 " (ИНН 4714000109) - 17010 руб., ООО "НП Московского насосного завода" (ИНН 5032203700) - 79853,54 руб., ОАО "МРСК Центра и Приволжья" (ИНН 5260200603) - 77236,5 руб., ЗАО "Компания Тройка Сталь " (ИНН 7706278233) - 15754,44 руб., ООО "</w:t>
      </w:r>
      <w:proofErr w:type="spellStart"/>
      <w:r w:rsidR="00830308" w:rsidRPr="007A3269">
        <w:rPr>
          <w:sz w:val="22"/>
          <w:szCs w:val="22"/>
        </w:rPr>
        <w:t>ТрубоМашСервис</w:t>
      </w:r>
      <w:proofErr w:type="spellEnd"/>
      <w:r w:rsidR="00830308" w:rsidRPr="007A3269">
        <w:rPr>
          <w:sz w:val="22"/>
          <w:szCs w:val="22"/>
        </w:rPr>
        <w:t xml:space="preserve"> " (ИНН 7448033851) - 2040 руб., ООО "УМ-15" (ИНН 2311169892) - 8759 руб., ФКУ ИК-5 УФСИН России по </w:t>
      </w:r>
      <w:proofErr w:type="spellStart"/>
      <w:r w:rsidR="00830308" w:rsidRPr="007A3269">
        <w:rPr>
          <w:sz w:val="22"/>
          <w:szCs w:val="22"/>
        </w:rPr>
        <w:t>Ив.об</w:t>
      </w:r>
      <w:proofErr w:type="spellEnd"/>
      <w:r w:rsidR="00830308" w:rsidRPr="007A3269">
        <w:rPr>
          <w:sz w:val="22"/>
          <w:szCs w:val="22"/>
        </w:rPr>
        <w:t xml:space="preserve">.) (ИНН 3711010890) в размере 13116,69 руб. ФКУ ИК-5 УФСИН России по Ив. об.) (ИНН 3711010890) - 13116,69 руб., ООО "ИТК-2" (ИНН 3702516994) - 8279 руб.). Начальная продажная цена – 27 676 495,54 рублей. </w:t>
      </w:r>
    </w:p>
    <w:p w:rsidR="005F464C" w:rsidRPr="007A3269" w:rsidRDefault="005F464C" w:rsidP="007A3269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Срок приема заявок: с 11.00.00 (</w:t>
      </w:r>
      <w:proofErr w:type="spellStart"/>
      <w:r w:rsidRPr="007A3269">
        <w:rPr>
          <w:rFonts w:ascii="Times New Roman" w:hAnsi="Times New Roman" w:cs="Times New Roman"/>
        </w:rPr>
        <w:t>мск</w:t>
      </w:r>
      <w:proofErr w:type="spellEnd"/>
      <w:r w:rsidRPr="007A3269">
        <w:rPr>
          <w:rFonts w:ascii="Times New Roman" w:hAnsi="Times New Roman" w:cs="Times New Roman"/>
        </w:rPr>
        <w:t>) 09.09.2019 до 11.00.00 (</w:t>
      </w:r>
      <w:proofErr w:type="spellStart"/>
      <w:r w:rsidRPr="007A3269">
        <w:rPr>
          <w:rFonts w:ascii="Times New Roman" w:hAnsi="Times New Roman" w:cs="Times New Roman"/>
        </w:rPr>
        <w:t>мск</w:t>
      </w:r>
      <w:proofErr w:type="spellEnd"/>
      <w:r w:rsidRPr="007A3269">
        <w:rPr>
          <w:rFonts w:ascii="Times New Roman" w:hAnsi="Times New Roman" w:cs="Times New Roman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7A3269">
        <w:rPr>
          <w:rFonts w:ascii="Times New Roman" w:hAnsi="Times New Roman" w:cs="Times New Roman"/>
        </w:rPr>
        <w:t>Кочетовой</w:t>
      </w:r>
      <w:proofErr w:type="spellEnd"/>
      <w:r w:rsidRPr="007A3269">
        <w:rPr>
          <w:rFonts w:ascii="Times New Roman" w:hAnsi="Times New Roman" w:cs="Times New Roman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7A3269">
        <w:rPr>
          <w:rFonts w:ascii="Times New Roman" w:hAnsi="Times New Roman" w:cs="Times New Roman"/>
        </w:rPr>
        <w:t>Ру</w:t>
      </w:r>
      <w:proofErr w:type="spellEnd"/>
      <w:r w:rsidRPr="007A3269"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</w:t>
      </w:r>
      <w:r w:rsidRPr="007A3269">
        <w:rPr>
          <w:rFonts w:ascii="Times New Roman" w:hAnsi="Times New Roman" w:cs="Times New Roman"/>
        </w:rPr>
        <w:lastRenderedPageBreak/>
        <w:t xml:space="preserve">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7A3269" w:rsidRDefault="005F464C" w:rsidP="007A3269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7A3269" w:rsidRDefault="005F464C" w:rsidP="007A3269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7A3269">
        <w:rPr>
          <w:rFonts w:ascii="Times New Roman" w:hAnsi="Times New Roman" w:cs="Times New Roman"/>
        </w:rPr>
        <w:t>Инфотек</w:t>
      </w:r>
      <w:proofErr w:type="spellEnd"/>
      <w:r w:rsidRPr="007A3269">
        <w:rPr>
          <w:rFonts w:ascii="Times New Roman" w:hAnsi="Times New Roman" w:cs="Times New Roman"/>
        </w:rPr>
        <w:t xml:space="preserve">»: ИНН 7703769610, р/с </w:t>
      </w:r>
      <w:proofErr w:type="gramStart"/>
      <w:r w:rsidRPr="007A3269">
        <w:rPr>
          <w:rFonts w:ascii="Times New Roman" w:hAnsi="Times New Roman" w:cs="Times New Roman"/>
        </w:rPr>
        <w:t>40702810438170019480  в</w:t>
      </w:r>
      <w:proofErr w:type="gramEnd"/>
      <w:r w:rsidRPr="007A3269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7A3269">
        <w:rPr>
          <w:rFonts w:ascii="Times New Roman" w:hAnsi="Times New Roman" w:cs="Times New Roman"/>
        </w:rPr>
        <w:t>Строммашина</w:t>
      </w:r>
      <w:proofErr w:type="spellEnd"/>
      <w:r w:rsidRPr="007A3269">
        <w:rPr>
          <w:rFonts w:ascii="Times New Roman" w:hAnsi="Times New Roman" w:cs="Times New Roman"/>
        </w:rPr>
        <w:t xml:space="preserve">» за лот №__», без НДС». 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7A3269" w:rsidRDefault="005F464C" w:rsidP="007A3269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</w:t>
      </w:r>
      <w:r w:rsidRPr="007A3269">
        <w:rPr>
          <w:rFonts w:ascii="Times New Roman" w:hAnsi="Times New Roman" w:cs="Times New Roman"/>
        </w:rPr>
        <w:lastRenderedPageBreak/>
        <w:t>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5F464C" w:rsidRPr="007A3269" w:rsidRDefault="005F464C" w:rsidP="007A3269">
      <w:pPr>
        <w:jc w:val="both"/>
        <w:rPr>
          <w:rFonts w:ascii="Times New Roman" w:hAnsi="Times New Roman" w:cs="Times New Roman"/>
        </w:rPr>
      </w:pPr>
      <w:r w:rsidRPr="007A3269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7A3269">
        <w:rPr>
          <w:rFonts w:ascii="Times New Roman" w:hAnsi="Times New Roman" w:cs="Times New Roman"/>
        </w:rPr>
        <w:t>Строммашина</w:t>
      </w:r>
      <w:proofErr w:type="spellEnd"/>
      <w:r w:rsidRPr="007A3269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7A3269">
        <w:rPr>
          <w:rFonts w:ascii="Times New Roman" w:hAnsi="Times New Roman" w:cs="Times New Roman"/>
        </w:rPr>
        <w:t>г.Москва</w:t>
      </w:r>
      <w:proofErr w:type="spellEnd"/>
      <w:r w:rsidRPr="007A3269">
        <w:rPr>
          <w:rFonts w:ascii="Times New Roman" w:hAnsi="Times New Roman" w:cs="Times New Roman"/>
        </w:rPr>
        <w:t>, БИК 044525266 к/с 30101810345250000266.</w:t>
      </w:r>
    </w:p>
    <w:p w:rsidR="00287CF5" w:rsidRPr="007A3269" w:rsidRDefault="005F464C" w:rsidP="007A3269">
      <w:pPr>
        <w:jc w:val="both"/>
      </w:pPr>
      <w:r w:rsidRPr="007A3269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sectPr w:rsidR="00287CF5" w:rsidRPr="007A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5F464C"/>
    <w:rsid w:val="007A3269"/>
    <w:rsid w:val="00830308"/>
    <w:rsid w:val="00A04A97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8D5C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1352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2019-09-03T13:23:00Z</dcterms:modified>
</cp:coreProperties>
</file>