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1.3. В соответствии с положениями законодательства о банкротстве, </w:t>
      </w:r>
      <w:r w:rsidRPr="002272E8">
        <w:rPr>
          <w:rFonts w:ascii="Times New Roman" w:hAnsi="Times New Roman"/>
          <w:sz w:val="22"/>
          <w:szCs w:val="24"/>
        </w:rPr>
        <w:t xml:space="preserve">Заявитель представляет </w:t>
      </w:r>
      <w:r w:rsidRPr="002272E8">
        <w:rPr>
          <w:rFonts w:ascii="Times New Roman" w:hAnsi="Times New Roman"/>
          <w:sz w:val="22"/>
          <w:szCs w:val="24"/>
        </w:rPr>
        <w:t>Оератору</w:t>
      </w:r>
      <w:r w:rsidRPr="002272E8">
        <w:rPr>
          <w:rFonts w:ascii="Times New Roman" w:hAnsi="Times New Roman"/>
          <w:sz w:val="22"/>
          <w:szCs w:val="24"/>
        </w:rPr>
        <w:t xml:space="preserve"> электронной площадки в форме электронного сообщения подписанный квалифицированной электронной подписью заявителя </w:t>
      </w:r>
      <w:r w:rsidRPr="002272E8">
        <w:rPr>
          <w:rFonts w:ascii="Times New Roman" w:hAnsi="Times New Roman"/>
          <w:sz w:val="22"/>
          <w:szCs w:val="24"/>
        </w:rPr>
        <w:t>Договор</w:t>
      </w:r>
      <w:r w:rsidRPr="002272E8">
        <w:rPr>
          <w:rFonts w:ascii="Times New Roman" w:hAnsi="Times New Roman"/>
          <w:sz w:val="22"/>
          <w:szCs w:val="24"/>
        </w:rPr>
        <w:t xml:space="preserve">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</w:t>
      </w:r>
      <w:r w:rsidRPr="002272E8">
        <w:rPr>
          <w:rFonts w:ascii="Times New Roman" w:hAnsi="Times New Roman"/>
          <w:sz w:val="22"/>
          <w:szCs w:val="24"/>
        </w:rPr>
        <w:t xml:space="preserve">п. 2.2.2 – п. 2.2.4. </w:t>
      </w:r>
      <w:r w:rsidRPr="002272E8">
        <w:rPr>
          <w:rFonts w:ascii="Times New Roman" w:hAnsi="Times New Roman"/>
          <w:sz w:val="22"/>
          <w:szCs w:val="24"/>
        </w:rPr>
        <w:t xml:space="preserve">Договора, направить в адрес Оператора письменное заявление по форме Приложения №1 к Договору или по электронной почте, </w:t>
      </w:r>
      <w:r w:rsidRPr="002272E8">
        <w:rPr>
          <w:rFonts w:ascii="Times New Roman" w:hAnsi="Times New Roman"/>
          <w:sz w:val="22"/>
          <w:szCs w:val="24"/>
        </w:rPr>
        <w:t>указанн</w:t>
      </w:r>
      <w:r w:rsidRPr="002272E8">
        <w:rPr>
          <w:rFonts w:ascii="Times New Roman" w:hAnsi="Times New Roman"/>
          <w:sz w:val="22"/>
          <w:szCs w:val="24"/>
        </w:rPr>
        <w:t>ой</w:t>
      </w:r>
      <w:r w:rsidRPr="002272E8">
        <w:rPr>
          <w:rFonts w:ascii="Times New Roman" w:hAnsi="Times New Roman"/>
          <w:sz w:val="22"/>
          <w:szCs w:val="24"/>
        </w:rPr>
        <w:t xml:space="preserve">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</w:t>
      </w:r>
      <w:r w:rsidRPr="002272E8">
        <w:rPr>
          <w:rFonts w:ascii="Times New Roman" w:hAnsi="Times New Roman"/>
          <w:b/>
          <w:sz w:val="22"/>
          <w:szCs w:val="24"/>
        </w:rPr>
        <w:t xml:space="preserve">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>
        <w:rPr>
          <w:rFonts w:ascii="Times New Roman CYR" w:hAnsi="Times New Roman CYR" w:cs="Times New Roman CYR"/>
          <w:b/>
          <w:sz w:val="34"/>
          <w:szCs w:val="40"/>
        </w:rPr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bookmarkStart w:id="1" w:name="_GoBack"/>
      <w:bookmarkEnd w:id="1"/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 xml:space="preserve">(поля, отмеченные </w:t>
      </w:r>
      <w:proofErr w:type="gramStart"/>
      <w:r w:rsidRPr="002272E8">
        <w:rPr>
          <w:rFonts w:ascii="Times New Roman" w:hAnsi="Times New Roman"/>
          <w:i/>
          <w:sz w:val="18"/>
          <w:szCs w:val="24"/>
        </w:rPr>
        <w:t>*</w:t>
      </w:r>
      <w:proofErr w:type="gramEnd"/>
      <w:r w:rsidRPr="002272E8">
        <w:rPr>
          <w:rFonts w:ascii="Times New Roman" w:hAnsi="Times New Roman"/>
          <w:i/>
          <w:sz w:val="18"/>
          <w:szCs w:val="24"/>
        </w:rPr>
        <w:t xml:space="preserve">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</w:t>
      </w:r>
      <w:r w:rsidRPr="002272E8">
        <w:rPr>
          <w:rFonts w:ascii="Times New Roman CYR" w:hAnsi="Times New Roman CYR" w:cs="Times New Roman CYR"/>
          <w:i/>
          <w:sz w:val="16"/>
          <w:szCs w:val="40"/>
        </w:rPr>
        <w:t>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58C6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13</cp:revision>
  <cp:lastPrinted>2018-02-14T08:46:00Z</cp:lastPrinted>
  <dcterms:created xsi:type="dcterms:W3CDTF">2021-06-18T07:00:00Z</dcterms:created>
  <dcterms:modified xsi:type="dcterms:W3CDTF">2024-03-28T11:27:00Z</dcterms:modified>
</cp:coreProperties>
</file>