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yiUjTddb1inNjWKe525udX34bOTkSMkFPsS6nAWSEkQ=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9664YKP95wum9qJhdd3VAFYkHA2OHZWap41f+AuOeAI=</DigestValue>
    </Reference>
  </SignedInfo>
  <SignatureValue>NENMVIWQPHpnvRKTkH664x/vVGDVamxlLnr5IccyJaajWqMcbjzTkK9s9tQkop1l
F2DzhNfk9PXOYJK3YQCeeA==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quqgpIX89ozGTq4AygKrVQcp1NU=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Zj0slw2a9HG8kpo21hgo2m1mooQ=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2023-03-09T13:52:36Z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2023-03-09T13:52:36Z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2022-09-08T07:28:00Z</dcterms:modified>
</cp:coreProperties>
</file>