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AC" w:rsidRPr="004814C4" w:rsidRDefault="00B547AC">
      <w:pPr>
        <w:jc w:val="center"/>
        <w:rPr>
          <w:b/>
          <w:szCs w:val="24"/>
        </w:rPr>
      </w:pPr>
    </w:p>
    <w:p w:rsidR="00E25840" w:rsidRDefault="00B547AC" w:rsidP="003F0154">
      <w:pPr>
        <w:autoSpaceDE w:val="0"/>
        <w:autoSpaceDN w:val="0"/>
        <w:adjustRightInd w:val="0"/>
        <w:rPr>
          <w:szCs w:val="24"/>
        </w:rPr>
      </w:pPr>
      <w:r w:rsidRPr="004814C4">
        <w:rPr>
          <w:szCs w:val="24"/>
        </w:rPr>
        <w:tab/>
      </w:r>
    </w:p>
    <w:p w:rsidR="00197A1E" w:rsidRPr="00535E2D" w:rsidRDefault="00197A1E" w:rsidP="00E25840">
      <w:pPr>
        <w:autoSpaceDE w:val="0"/>
        <w:autoSpaceDN w:val="0"/>
        <w:adjustRightInd w:val="0"/>
        <w:rPr>
          <w:sz w:val="22"/>
          <w:szCs w:val="22"/>
        </w:rPr>
      </w:pPr>
    </w:p>
    <w:p w:rsidR="001843AF" w:rsidRDefault="001843AF" w:rsidP="001843AF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6152B1" w:rsidRPr="006152B1" w:rsidRDefault="006152B1" w:rsidP="006152B1">
      <w:pPr>
        <w:autoSpaceDE w:val="0"/>
        <w:autoSpaceDN w:val="0"/>
        <w:adjustRightInd w:val="0"/>
        <w:rPr>
          <w:szCs w:val="24"/>
        </w:rPr>
      </w:pPr>
      <w:r w:rsidRPr="006152B1">
        <w:rPr>
          <w:szCs w:val="24"/>
        </w:rPr>
        <w:t xml:space="preserve">Организатор торгов – </w:t>
      </w:r>
      <w:r w:rsidR="00FC77A4">
        <w:t>конкурсный управляющий</w:t>
      </w:r>
      <w:r w:rsidR="00FC77A4" w:rsidRPr="001843AF">
        <w:t xml:space="preserve"> </w:t>
      </w:r>
      <w:r w:rsidRPr="006152B1">
        <w:rPr>
          <w:szCs w:val="24"/>
        </w:rPr>
        <w:t>Романов Ю. П., решение АС Новгородской обл. от 10.03.2020 по делу А44-7309/2018 (ОГРН 304532130300821 ИНН 532101709054, СНИЛС 049-237-505 69, 173020, Великий Но</w:t>
      </w:r>
      <w:r w:rsidRPr="006152B1">
        <w:rPr>
          <w:szCs w:val="24"/>
        </w:rPr>
        <w:t>в</w:t>
      </w:r>
      <w:r w:rsidRPr="006152B1">
        <w:rPr>
          <w:szCs w:val="24"/>
        </w:rPr>
        <w:t>город, Хутынская  5, оф. 21,  e-mail: audit-appraise@mail.ru. тл. 879116000780), член Союза АУ «СРО «Северная Ст</w:t>
      </w:r>
      <w:r w:rsidRPr="006152B1">
        <w:rPr>
          <w:szCs w:val="24"/>
        </w:rPr>
        <w:t>о</w:t>
      </w:r>
      <w:r w:rsidRPr="006152B1">
        <w:rPr>
          <w:szCs w:val="24"/>
        </w:rPr>
        <w:t xml:space="preserve">лица» (ИНН 7813175754, ОГРН 1027806876173,  194100, Санкт-Петербург,  Новолитовская 15, лит. А), сообщает о </w:t>
      </w:r>
      <w:r w:rsidR="009C44B4">
        <w:rPr>
          <w:szCs w:val="24"/>
        </w:rPr>
        <w:t xml:space="preserve">несостоявшихся 30.11.2022г. повторных торгах и о </w:t>
      </w:r>
      <w:r w:rsidRPr="006152B1">
        <w:rPr>
          <w:szCs w:val="24"/>
        </w:rPr>
        <w:t xml:space="preserve">проведении  торгов по продаже имущества ООО «Спецстройматериалы»( ИНН 5321094458, ОГРН 1035300300111, юр.адрес: </w:t>
      </w:r>
      <w:smartTag w:uri="urn:schemas-microsoft-com:office:smarttags" w:element="metricconverter">
        <w:smartTagPr>
          <w:attr w:name="ProductID" w:val="173003, г"/>
        </w:smartTagPr>
        <w:r w:rsidRPr="006152B1">
          <w:rPr>
            <w:szCs w:val="24"/>
          </w:rPr>
          <w:t>173003, г</w:t>
        </w:r>
      </w:smartTag>
      <w:r w:rsidRPr="006152B1">
        <w:rPr>
          <w:szCs w:val="24"/>
        </w:rPr>
        <w:t xml:space="preserve">.Великий Новгород, ул.Кооперативная, д.5) </w:t>
      </w:r>
      <w:r w:rsidR="009C44B4" w:rsidRPr="006152B1">
        <w:rPr>
          <w:szCs w:val="24"/>
        </w:rPr>
        <w:t xml:space="preserve">посредством публичного предложения </w:t>
      </w:r>
      <w:r w:rsidRPr="006152B1">
        <w:rPr>
          <w:szCs w:val="24"/>
        </w:rPr>
        <w:t>на электронной площадке(ЭТП)  ООО «Ру-Трейд» (ОГРН 125658038021, ИНН 5610149787), размещенной в сети Интернет (а</w:t>
      </w:r>
      <w:r w:rsidRPr="006152B1">
        <w:rPr>
          <w:szCs w:val="24"/>
        </w:rPr>
        <w:t>д</w:t>
      </w:r>
      <w:r w:rsidRPr="006152B1">
        <w:rPr>
          <w:szCs w:val="24"/>
        </w:rPr>
        <w:t>рес: http://www.ru-trade24.ru/).</w:t>
      </w:r>
    </w:p>
    <w:p w:rsidR="006152B1" w:rsidRPr="006152B1" w:rsidRDefault="006152B1" w:rsidP="006152B1">
      <w:pPr>
        <w:tabs>
          <w:tab w:val="left" w:pos="993"/>
        </w:tabs>
        <w:rPr>
          <w:szCs w:val="24"/>
        </w:rPr>
      </w:pPr>
      <w:r w:rsidRPr="006152B1">
        <w:rPr>
          <w:szCs w:val="24"/>
        </w:rPr>
        <w:t xml:space="preserve">На торги выставляется имущество должника в составе: </w:t>
      </w:r>
    </w:p>
    <w:p w:rsidR="006152B1" w:rsidRPr="006152B1" w:rsidRDefault="006152B1" w:rsidP="006152B1">
      <w:pPr>
        <w:tabs>
          <w:tab w:val="left" w:pos="993"/>
        </w:tabs>
        <w:rPr>
          <w:szCs w:val="24"/>
        </w:rPr>
      </w:pPr>
      <w:r w:rsidRPr="006152B1">
        <w:rPr>
          <w:szCs w:val="24"/>
        </w:rPr>
        <w:t xml:space="preserve">Лот №1: </w:t>
      </w:r>
      <w:r w:rsidRPr="006152B1">
        <w:rPr>
          <w:bCs/>
          <w:szCs w:val="24"/>
        </w:rPr>
        <w:t>П</w:t>
      </w:r>
      <w:r w:rsidRPr="006152B1">
        <w:rPr>
          <w:szCs w:val="24"/>
        </w:rPr>
        <w:t xml:space="preserve">раво требования ООО «Спецстройматериалы» (ОГРН 1035300300111, ИНН5321094458) к Моргаеву Роману Олеговичу (ИНН 770170793590), по решению Арб. суда г. Москвы от 01.03.22 по делу А40-122523/18-179-149Б и И/листа ФС № 039623477 от 11.02.22 и </w:t>
      </w:r>
      <w:r w:rsidRPr="006152B1">
        <w:rPr>
          <w:bCs/>
          <w:szCs w:val="24"/>
        </w:rPr>
        <w:t xml:space="preserve">к Нечаеву Тимофею Сергеевичу (ИНН 770970247618), по решению Арб. суда г. Москвы от 01.03.2022 по делу А40-122523/18-179-149Б и И/листа ФС № 039623478 от 11.02.22. </w:t>
      </w:r>
      <w:r w:rsidRPr="006152B1">
        <w:rPr>
          <w:szCs w:val="24"/>
          <w:bdr w:val="none" w:sz="0" w:space="0" w:color="auto" w:frame="1"/>
        </w:rPr>
        <w:t xml:space="preserve">Начальная цена продажи  </w:t>
      </w:r>
      <w:r w:rsidRPr="006152B1">
        <w:rPr>
          <w:bCs/>
          <w:szCs w:val="24"/>
        </w:rPr>
        <w:t>17 431</w:t>
      </w:r>
      <w:r w:rsidR="00242592">
        <w:rPr>
          <w:bCs/>
          <w:szCs w:val="24"/>
        </w:rPr>
        <w:t> </w:t>
      </w:r>
      <w:r w:rsidRPr="006152B1">
        <w:rPr>
          <w:bCs/>
          <w:szCs w:val="24"/>
        </w:rPr>
        <w:t>200</w:t>
      </w:r>
      <w:r w:rsidR="00242592">
        <w:rPr>
          <w:bCs/>
          <w:szCs w:val="24"/>
        </w:rPr>
        <w:t>,00</w:t>
      </w:r>
      <w:r w:rsidRPr="006152B1">
        <w:rPr>
          <w:szCs w:val="24"/>
          <w:bdr w:val="none" w:sz="0" w:space="0" w:color="auto" w:frame="1"/>
        </w:rPr>
        <w:t xml:space="preserve">  руб. </w:t>
      </w:r>
      <w:r w:rsidRPr="006152B1">
        <w:rPr>
          <w:szCs w:val="24"/>
        </w:rPr>
        <w:t>Размер з</w:t>
      </w:r>
      <w:r w:rsidRPr="006152B1">
        <w:rPr>
          <w:szCs w:val="24"/>
        </w:rPr>
        <w:t>а</w:t>
      </w:r>
      <w:r w:rsidRPr="006152B1">
        <w:rPr>
          <w:szCs w:val="24"/>
        </w:rPr>
        <w:t>датка  20% Шаг аукциона 10%</w:t>
      </w:r>
    </w:p>
    <w:p w:rsidR="006152B1" w:rsidRPr="006152B1" w:rsidRDefault="006152B1" w:rsidP="006152B1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6152B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Ознакомление - рабочие дни после согласования  +79116000780 с 10 </w:t>
      </w:r>
      <w:r w:rsidR="0040791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до 17 </w:t>
      </w:r>
      <w:r w:rsidRPr="006152B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час. </w:t>
      </w:r>
    </w:p>
    <w:p w:rsidR="006152B1" w:rsidRPr="006152B1" w:rsidRDefault="006152B1" w:rsidP="006152B1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52B1">
        <w:rPr>
          <w:rFonts w:ascii="Times New Roman" w:hAnsi="Times New Roman"/>
          <w:sz w:val="24"/>
          <w:szCs w:val="24"/>
        </w:rPr>
        <w:t>Торги проводятся посредством аукциона с открытой формой подачи предложений о цене на сайте ЭТП ООО «Ру-Трейд» –  http://www.ru-trade24.ru, 24.10.22</w:t>
      </w:r>
      <w:r w:rsidRPr="006152B1">
        <w:rPr>
          <w:rFonts w:ascii="Times New Roman" w:hAnsi="Times New Roman"/>
          <w:bCs/>
          <w:sz w:val="24"/>
          <w:szCs w:val="24"/>
        </w:rPr>
        <w:t xml:space="preserve"> г. в 12.00 МСК</w:t>
      </w:r>
      <w:r w:rsidRPr="006152B1">
        <w:rPr>
          <w:rFonts w:ascii="Times New Roman" w:hAnsi="Times New Roman"/>
          <w:sz w:val="24"/>
          <w:szCs w:val="24"/>
        </w:rPr>
        <w:t>. Дата начала приема заявок 1</w:t>
      </w:r>
      <w:r w:rsidR="00242592">
        <w:rPr>
          <w:rFonts w:ascii="Times New Roman" w:hAnsi="Times New Roman"/>
          <w:sz w:val="24"/>
          <w:szCs w:val="24"/>
        </w:rPr>
        <w:t>9</w:t>
      </w:r>
      <w:r w:rsidRPr="006152B1">
        <w:rPr>
          <w:rFonts w:ascii="Times New Roman" w:hAnsi="Times New Roman"/>
          <w:sz w:val="24"/>
          <w:szCs w:val="24"/>
        </w:rPr>
        <w:t>.09.22</w:t>
      </w:r>
      <w:r w:rsidRPr="006152B1">
        <w:rPr>
          <w:rFonts w:ascii="Times New Roman" w:hAnsi="Times New Roman"/>
          <w:bCs/>
          <w:sz w:val="24"/>
          <w:szCs w:val="24"/>
        </w:rPr>
        <w:t xml:space="preserve"> в 00.00 МСК</w:t>
      </w:r>
      <w:r w:rsidRPr="006152B1">
        <w:rPr>
          <w:rFonts w:ascii="Times New Roman" w:hAnsi="Times New Roman"/>
          <w:sz w:val="24"/>
          <w:szCs w:val="24"/>
        </w:rPr>
        <w:t>. Дата окончания  – 2</w:t>
      </w:r>
      <w:r w:rsidR="00242592">
        <w:rPr>
          <w:rFonts w:ascii="Times New Roman" w:hAnsi="Times New Roman"/>
          <w:sz w:val="24"/>
          <w:szCs w:val="24"/>
        </w:rPr>
        <w:t>2</w:t>
      </w:r>
      <w:r w:rsidRPr="006152B1">
        <w:rPr>
          <w:rFonts w:ascii="Times New Roman" w:hAnsi="Times New Roman"/>
          <w:sz w:val="24"/>
          <w:szCs w:val="24"/>
        </w:rPr>
        <w:t>.10.22</w:t>
      </w:r>
      <w:r w:rsidRPr="006152B1">
        <w:rPr>
          <w:rFonts w:ascii="Times New Roman" w:hAnsi="Times New Roman"/>
          <w:bCs/>
          <w:sz w:val="24"/>
          <w:szCs w:val="24"/>
        </w:rPr>
        <w:t xml:space="preserve"> в </w:t>
      </w:r>
      <w:r w:rsidR="00242592">
        <w:rPr>
          <w:rFonts w:ascii="Times New Roman" w:hAnsi="Times New Roman"/>
          <w:bCs/>
          <w:sz w:val="24"/>
          <w:szCs w:val="24"/>
        </w:rPr>
        <w:t>00.00</w:t>
      </w:r>
      <w:r w:rsidRPr="006152B1">
        <w:rPr>
          <w:rFonts w:ascii="Times New Roman" w:hAnsi="Times New Roman"/>
          <w:bCs/>
          <w:sz w:val="24"/>
          <w:szCs w:val="24"/>
        </w:rPr>
        <w:t xml:space="preserve"> МСК</w:t>
      </w:r>
      <w:r w:rsidRPr="006152B1">
        <w:rPr>
          <w:rFonts w:ascii="Times New Roman" w:hAnsi="Times New Roman"/>
          <w:sz w:val="24"/>
          <w:szCs w:val="24"/>
        </w:rPr>
        <w:t>. Прием заявок на сайте ЭТП ООО «Ру-Трейд».</w:t>
      </w:r>
    </w:p>
    <w:p w:rsidR="006152B1" w:rsidRPr="006152B1" w:rsidRDefault="006152B1" w:rsidP="006152B1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52B1">
        <w:rPr>
          <w:sz w:val="24"/>
          <w:szCs w:val="24"/>
        </w:rPr>
        <w:t xml:space="preserve"> </w:t>
      </w:r>
      <w:r w:rsidRPr="006152B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Подведение итогов 24.10.22 в 15.00 МСК на ЭТП «Ру-Трейд» . </w:t>
      </w:r>
      <w:r w:rsidRPr="006152B1">
        <w:rPr>
          <w:rFonts w:ascii="Times New Roman" w:hAnsi="Times New Roman"/>
          <w:sz w:val="24"/>
          <w:szCs w:val="24"/>
        </w:rPr>
        <w:t>К участию в торгах допускаются лица, зарегистрированные на ЭТП,  подавшие электронную заявку, договор о задатке, подписанный эле</w:t>
      </w:r>
      <w:r w:rsidRPr="006152B1">
        <w:rPr>
          <w:rFonts w:ascii="Times New Roman" w:hAnsi="Times New Roman"/>
          <w:sz w:val="24"/>
          <w:szCs w:val="24"/>
        </w:rPr>
        <w:t>к</w:t>
      </w:r>
      <w:r w:rsidRPr="006152B1">
        <w:rPr>
          <w:rFonts w:ascii="Times New Roman" w:hAnsi="Times New Roman"/>
          <w:sz w:val="24"/>
          <w:szCs w:val="24"/>
        </w:rPr>
        <w:t>тронной подписью,  своевременно оплатившие задаток, документы,  соответствующие требов</w:t>
      </w:r>
      <w:r w:rsidRPr="006152B1">
        <w:rPr>
          <w:rFonts w:ascii="Times New Roman" w:hAnsi="Times New Roman"/>
          <w:sz w:val="24"/>
          <w:szCs w:val="24"/>
        </w:rPr>
        <w:t>а</w:t>
      </w:r>
      <w:r w:rsidRPr="006152B1">
        <w:rPr>
          <w:rFonts w:ascii="Times New Roman" w:hAnsi="Times New Roman"/>
          <w:sz w:val="24"/>
          <w:szCs w:val="24"/>
        </w:rPr>
        <w:t>ниям  п.п.11-19 ст. 110  №127-ФЗ от 26.10.2002  и главами V-VII  №495  и признанные участниками.</w:t>
      </w:r>
    </w:p>
    <w:p w:rsidR="006152B1" w:rsidRPr="006152B1" w:rsidRDefault="006152B1" w:rsidP="006152B1">
      <w:pPr>
        <w:pStyle w:val="b-articletext"/>
        <w:shd w:val="clear" w:color="auto" w:fill="FFFFFF"/>
        <w:spacing w:before="0" w:beforeAutospacing="0" w:after="0" w:afterAutospacing="0" w:line="240" w:lineRule="auto"/>
        <w:ind w:firstLine="99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52B1">
        <w:rPr>
          <w:rFonts w:ascii="Times New Roman" w:hAnsi="Times New Roman"/>
          <w:sz w:val="24"/>
          <w:szCs w:val="24"/>
        </w:rPr>
        <w:t xml:space="preserve">Задаток должен поступить на счет до даты окончания приема заявок:  ООО «Спецстройматериалы», ИНН </w:t>
      </w:r>
      <w:r w:rsidRPr="006152B1">
        <w:rPr>
          <w:rFonts w:ascii="Times New Roman" w:hAnsi="Times New Roman"/>
          <w:color w:val="1F1F22"/>
          <w:sz w:val="24"/>
          <w:szCs w:val="24"/>
          <w:shd w:val="clear" w:color="auto" w:fill="FFFFFF"/>
        </w:rPr>
        <w:t>5321094458</w:t>
      </w:r>
      <w:r w:rsidRPr="006152B1">
        <w:rPr>
          <w:rFonts w:ascii="Times New Roman" w:hAnsi="Times New Roman"/>
          <w:sz w:val="24"/>
          <w:szCs w:val="24"/>
        </w:rPr>
        <w:t xml:space="preserve">, КПП 532101001, Счет </w:t>
      </w:r>
      <w:r w:rsidRPr="006152B1">
        <w:rPr>
          <w:rFonts w:ascii="Times New Roman" w:hAnsi="Times New Roman"/>
          <w:color w:val="1F1F22"/>
          <w:sz w:val="24"/>
          <w:szCs w:val="24"/>
          <w:shd w:val="clear" w:color="auto" w:fill="FFFFFF"/>
        </w:rPr>
        <w:t>40702810043000004299</w:t>
      </w:r>
      <w:r w:rsidRPr="006152B1">
        <w:rPr>
          <w:rFonts w:ascii="Times New Roman" w:hAnsi="Times New Roman"/>
          <w:sz w:val="24"/>
          <w:szCs w:val="24"/>
        </w:rPr>
        <w:t xml:space="preserve">  Новгородское отделение №8629 ПАО Сбербанк г. В</w:t>
      </w:r>
      <w:r w:rsidRPr="006152B1">
        <w:rPr>
          <w:rFonts w:ascii="Times New Roman" w:hAnsi="Times New Roman"/>
          <w:sz w:val="24"/>
          <w:szCs w:val="24"/>
        </w:rPr>
        <w:t>е</w:t>
      </w:r>
      <w:r w:rsidRPr="006152B1">
        <w:rPr>
          <w:rFonts w:ascii="Times New Roman" w:hAnsi="Times New Roman"/>
          <w:sz w:val="24"/>
          <w:szCs w:val="24"/>
        </w:rPr>
        <w:t>ликий Новгород, БИК 044959698, к/с №30101810100000000698. Назначение платежа: Задаток за участие в торгах по продаже им</w:t>
      </w:r>
      <w:r w:rsidRPr="006152B1">
        <w:rPr>
          <w:rFonts w:ascii="Times New Roman" w:hAnsi="Times New Roman"/>
          <w:sz w:val="24"/>
          <w:szCs w:val="24"/>
        </w:rPr>
        <w:t>у</w:t>
      </w:r>
      <w:r w:rsidRPr="006152B1">
        <w:rPr>
          <w:rFonts w:ascii="Times New Roman" w:hAnsi="Times New Roman"/>
          <w:sz w:val="24"/>
          <w:szCs w:val="24"/>
        </w:rPr>
        <w:t>щества ООО «Спецстройматериалы»  лот № 1 , без НДС.</w:t>
      </w:r>
    </w:p>
    <w:p w:rsidR="006152B1" w:rsidRPr="006152B1" w:rsidRDefault="006152B1" w:rsidP="006152B1">
      <w:pPr>
        <w:tabs>
          <w:tab w:val="left" w:pos="284"/>
        </w:tabs>
        <w:ind w:firstLine="993"/>
        <w:jc w:val="both"/>
        <w:rPr>
          <w:szCs w:val="24"/>
        </w:rPr>
      </w:pPr>
      <w:r w:rsidRPr="006152B1">
        <w:rPr>
          <w:szCs w:val="24"/>
        </w:rPr>
        <w:t>Победитель в срок 30 дней со дня подписания договора  обязан  уплатить цену продажи. Реквиз</w:t>
      </w:r>
      <w:r w:rsidRPr="006152B1">
        <w:rPr>
          <w:szCs w:val="24"/>
        </w:rPr>
        <w:t>и</w:t>
      </w:r>
      <w:r w:rsidRPr="006152B1">
        <w:rPr>
          <w:szCs w:val="24"/>
        </w:rPr>
        <w:t>ты:</w:t>
      </w:r>
    </w:p>
    <w:p w:rsidR="006152B1" w:rsidRPr="006152B1" w:rsidRDefault="006152B1" w:rsidP="006152B1">
      <w:pPr>
        <w:tabs>
          <w:tab w:val="left" w:pos="284"/>
        </w:tabs>
        <w:ind w:firstLine="993"/>
        <w:jc w:val="both"/>
        <w:rPr>
          <w:szCs w:val="24"/>
        </w:rPr>
      </w:pPr>
      <w:r w:rsidRPr="006152B1">
        <w:rPr>
          <w:szCs w:val="24"/>
        </w:rPr>
        <w:t xml:space="preserve">ООО «Спецстройматериалы», ИНН </w:t>
      </w:r>
      <w:r w:rsidRPr="006152B1">
        <w:rPr>
          <w:color w:val="1F1F22"/>
          <w:szCs w:val="24"/>
          <w:shd w:val="clear" w:color="auto" w:fill="FFFFFF"/>
        </w:rPr>
        <w:t>5321094458</w:t>
      </w:r>
      <w:r w:rsidRPr="006152B1">
        <w:rPr>
          <w:szCs w:val="24"/>
        </w:rPr>
        <w:t xml:space="preserve">, КПП 532101001, Счет </w:t>
      </w:r>
      <w:r w:rsidRPr="006152B1">
        <w:rPr>
          <w:color w:val="1F1F22"/>
          <w:szCs w:val="24"/>
          <w:shd w:val="clear" w:color="auto" w:fill="FFFFFF"/>
        </w:rPr>
        <w:t>40702810743000004298</w:t>
      </w:r>
      <w:r w:rsidRPr="006152B1">
        <w:rPr>
          <w:szCs w:val="24"/>
        </w:rPr>
        <w:t xml:space="preserve">  Новгородское отделение №8629 ПАО Сбербанк г. В</w:t>
      </w:r>
      <w:r w:rsidRPr="006152B1">
        <w:rPr>
          <w:szCs w:val="24"/>
        </w:rPr>
        <w:t>е</w:t>
      </w:r>
      <w:r w:rsidRPr="006152B1">
        <w:rPr>
          <w:szCs w:val="24"/>
        </w:rPr>
        <w:t>ликий Новгород, БИК 044959698, к/с №30101810100000000698.</w:t>
      </w:r>
    </w:p>
    <w:p w:rsidR="006152B1" w:rsidRPr="006152B1" w:rsidRDefault="006152B1" w:rsidP="006152B1">
      <w:pPr>
        <w:tabs>
          <w:tab w:val="left" w:pos="284"/>
        </w:tabs>
        <w:ind w:firstLine="993"/>
        <w:jc w:val="both"/>
        <w:rPr>
          <w:szCs w:val="24"/>
        </w:rPr>
      </w:pPr>
      <w:r w:rsidRPr="006152B1">
        <w:rPr>
          <w:szCs w:val="24"/>
        </w:rPr>
        <w:t>Договора о задатке,  купли-продажи опубликованы на сайте ЕФРСБ.</w:t>
      </w:r>
    </w:p>
    <w:p w:rsidR="006152B1" w:rsidRPr="006152B1" w:rsidRDefault="006152B1" w:rsidP="006152B1">
      <w:pPr>
        <w:widowControl w:val="0"/>
        <w:tabs>
          <w:tab w:val="left" w:pos="1134"/>
        </w:tabs>
        <w:ind w:firstLine="993"/>
        <w:jc w:val="both"/>
        <w:rPr>
          <w:szCs w:val="24"/>
        </w:rPr>
      </w:pPr>
      <w:r w:rsidRPr="006152B1">
        <w:rPr>
          <w:szCs w:val="24"/>
        </w:rPr>
        <w:t>В случае признания торгов несостоявшимися, 30.11.22 проводятся повторные торги в порядке, установленном для Первых торгов, начальная цена продажи  устанавливается на 10%  ниже начальной цены на Первых то</w:t>
      </w:r>
      <w:r w:rsidRPr="006152B1">
        <w:rPr>
          <w:szCs w:val="24"/>
        </w:rPr>
        <w:t>р</w:t>
      </w:r>
      <w:r w:rsidRPr="006152B1">
        <w:rPr>
          <w:szCs w:val="24"/>
        </w:rPr>
        <w:t xml:space="preserve">гах. </w:t>
      </w:r>
      <w:r w:rsidRPr="006152B1">
        <w:rPr>
          <w:szCs w:val="24"/>
          <w:bdr w:val="none" w:sz="0" w:space="0" w:color="auto" w:frame="1"/>
        </w:rPr>
        <w:t xml:space="preserve">Подведение итогов  30.11.22г.  в 15.00 МСК на ЭТП «Ру-Трейд» . </w:t>
      </w:r>
      <w:r w:rsidRPr="006152B1">
        <w:rPr>
          <w:szCs w:val="24"/>
        </w:rPr>
        <w:t>Окончательный срок публикации протокола или решения и направления их всем участникам торгов – 30.11.22, время 17:00.</w:t>
      </w:r>
    </w:p>
    <w:p w:rsidR="006152B1" w:rsidRPr="006152B1" w:rsidRDefault="006152B1" w:rsidP="006152B1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52B1">
        <w:rPr>
          <w:rFonts w:ascii="Times New Roman" w:hAnsi="Times New Roman"/>
          <w:sz w:val="24"/>
          <w:szCs w:val="24"/>
        </w:rPr>
        <w:t xml:space="preserve">В случае признания Повторных торгов несостоявшимися, с 01.12.2022г. будут проводиться торги по продаже имущества посредством публичного предложения.  </w:t>
      </w:r>
      <w:r w:rsidRPr="006152B1">
        <w:rPr>
          <w:rStyle w:val="FontStyle43"/>
          <w:sz w:val="24"/>
          <w:szCs w:val="24"/>
        </w:rPr>
        <w:t>Начальная цена продажи имущества устанавливается в размере цены, указанной в сообщении о продаже имущества должника на повторных торгах и сохраняется 30 рабочих дней со дня начала торгов посредством публичного предложения. По истечении 30-дневного срока, цена снижается каждые 7 дней на 10 % от первоначальной цены публичного предложения.</w:t>
      </w:r>
      <w:r w:rsidRPr="006152B1">
        <w:rPr>
          <w:rFonts w:ascii="Times New Roman" w:hAnsi="Times New Roman"/>
          <w:sz w:val="24"/>
          <w:szCs w:val="24"/>
        </w:rPr>
        <w:t xml:space="preserve"> Заявка на участие в </w:t>
      </w:r>
      <w:r w:rsidRPr="006152B1">
        <w:rPr>
          <w:rFonts w:ascii="Times New Roman" w:hAnsi="Times New Roman"/>
          <w:sz w:val="24"/>
          <w:szCs w:val="24"/>
        </w:rPr>
        <w:lastRenderedPageBreak/>
        <w:t>Публичных торгах подается при условии одновременной уплаты задатка в размере 20 % от суммы предложения на счет, указанный в сообщении. Минимальная цена продажи - 10% от начальной цены торгов посредством публичного предложения.</w:t>
      </w:r>
    </w:p>
    <w:p w:rsidR="006152B1" w:rsidRPr="006152B1" w:rsidRDefault="006152B1" w:rsidP="006152B1">
      <w:pPr>
        <w:pStyle w:val="u"/>
        <w:ind w:firstLine="522"/>
        <w:rPr>
          <w:rFonts w:ascii="Times New Roman" w:hAnsi="Times New Roman"/>
          <w:sz w:val="24"/>
          <w:szCs w:val="24"/>
        </w:rPr>
      </w:pPr>
    </w:p>
    <w:p w:rsidR="006152B1" w:rsidRPr="001843AF" w:rsidRDefault="006152B1" w:rsidP="007A5596">
      <w:pPr>
        <w:autoSpaceDE w:val="0"/>
        <w:autoSpaceDN w:val="0"/>
        <w:adjustRightInd w:val="0"/>
        <w:jc w:val="both"/>
      </w:pPr>
    </w:p>
    <w:p w:rsidR="001843AF" w:rsidRPr="001843AF" w:rsidRDefault="001843AF" w:rsidP="001843AF">
      <w:pPr>
        <w:pStyle w:val="b-articletext"/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1843AF" w:rsidRPr="001843AF" w:rsidSect="00C32162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288C"/>
    <w:multiLevelType w:val="singleLevel"/>
    <w:tmpl w:val="8A94D8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455A3F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4F5F"/>
    <w:rsid w:val="00005541"/>
    <w:rsid w:val="0004636D"/>
    <w:rsid w:val="000500CE"/>
    <w:rsid w:val="00063077"/>
    <w:rsid w:val="00063314"/>
    <w:rsid w:val="00063862"/>
    <w:rsid w:val="00066102"/>
    <w:rsid w:val="00083B1E"/>
    <w:rsid w:val="000A6B93"/>
    <w:rsid w:val="000C72C1"/>
    <w:rsid w:val="00125D08"/>
    <w:rsid w:val="00130AFE"/>
    <w:rsid w:val="00146DCB"/>
    <w:rsid w:val="00151A45"/>
    <w:rsid w:val="00154BF2"/>
    <w:rsid w:val="00154CC5"/>
    <w:rsid w:val="00166341"/>
    <w:rsid w:val="001843AF"/>
    <w:rsid w:val="00191448"/>
    <w:rsid w:val="00197A1E"/>
    <w:rsid w:val="001C7304"/>
    <w:rsid w:val="001D0134"/>
    <w:rsid w:val="001E70E3"/>
    <w:rsid w:val="001F4B14"/>
    <w:rsid w:val="00240176"/>
    <w:rsid w:val="00241ED9"/>
    <w:rsid w:val="00242592"/>
    <w:rsid w:val="0025159A"/>
    <w:rsid w:val="002F1CC4"/>
    <w:rsid w:val="00304B31"/>
    <w:rsid w:val="00320C97"/>
    <w:rsid w:val="00341855"/>
    <w:rsid w:val="00350BDF"/>
    <w:rsid w:val="003700E3"/>
    <w:rsid w:val="0037576C"/>
    <w:rsid w:val="0039591D"/>
    <w:rsid w:val="003A2009"/>
    <w:rsid w:val="003E20F1"/>
    <w:rsid w:val="003F0154"/>
    <w:rsid w:val="00402AB7"/>
    <w:rsid w:val="00406519"/>
    <w:rsid w:val="0040791F"/>
    <w:rsid w:val="004116E3"/>
    <w:rsid w:val="0044322F"/>
    <w:rsid w:val="0045109B"/>
    <w:rsid w:val="00455064"/>
    <w:rsid w:val="00460066"/>
    <w:rsid w:val="004814C4"/>
    <w:rsid w:val="00482F25"/>
    <w:rsid w:val="004A57C0"/>
    <w:rsid w:val="004C21D7"/>
    <w:rsid w:val="004C78D4"/>
    <w:rsid w:val="004D464E"/>
    <w:rsid w:val="004F6914"/>
    <w:rsid w:val="00535E2D"/>
    <w:rsid w:val="00560BAE"/>
    <w:rsid w:val="00587E03"/>
    <w:rsid w:val="00593428"/>
    <w:rsid w:val="005C695D"/>
    <w:rsid w:val="005C7CAC"/>
    <w:rsid w:val="005F16C3"/>
    <w:rsid w:val="005F4C56"/>
    <w:rsid w:val="005F6A56"/>
    <w:rsid w:val="006152B1"/>
    <w:rsid w:val="006202C3"/>
    <w:rsid w:val="0065404B"/>
    <w:rsid w:val="00660DC2"/>
    <w:rsid w:val="00722CC3"/>
    <w:rsid w:val="007A5596"/>
    <w:rsid w:val="007B7464"/>
    <w:rsid w:val="007D6288"/>
    <w:rsid w:val="00844F4B"/>
    <w:rsid w:val="00846CA9"/>
    <w:rsid w:val="00850490"/>
    <w:rsid w:val="00876477"/>
    <w:rsid w:val="00880B3F"/>
    <w:rsid w:val="008B1747"/>
    <w:rsid w:val="008C521A"/>
    <w:rsid w:val="008F162E"/>
    <w:rsid w:val="008F251C"/>
    <w:rsid w:val="00920790"/>
    <w:rsid w:val="009729B3"/>
    <w:rsid w:val="009A3C5E"/>
    <w:rsid w:val="009B07B4"/>
    <w:rsid w:val="009C44B4"/>
    <w:rsid w:val="009C4A4B"/>
    <w:rsid w:val="009C7736"/>
    <w:rsid w:val="009F2BEA"/>
    <w:rsid w:val="00A006CF"/>
    <w:rsid w:val="00A37EDB"/>
    <w:rsid w:val="00A4050D"/>
    <w:rsid w:val="00A44F5F"/>
    <w:rsid w:val="00A85164"/>
    <w:rsid w:val="00A974CB"/>
    <w:rsid w:val="00AD1778"/>
    <w:rsid w:val="00AD2D00"/>
    <w:rsid w:val="00AE7BBB"/>
    <w:rsid w:val="00B14ADA"/>
    <w:rsid w:val="00B37ACB"/>
    <w:rsid w:val="00B547AC"/>
    <w:rsid w:val="00B54D56"/>
    <w:rsid w:val="00B57640"/>
    <w:rsid w:val="00B67435"/>
    <w:rsid w:val="00B720D3"/>
    <w:rsid w:val="00BD15A1"/>
    <w:rsid w:val="00BD41D4"/>
    <w:rsid w:val="00BE5EE7"/>
    <w:rsid w:val="00BF0798"/>
    <w:rsid w:val="00BF3F85"/>
    <w:rsid w:val="00C1639F"/>
    <w:rsid w:val="00C32162"/>
    <w:rsid w:val="00C5251A"/>
    <w:rsid w:val="00C95EA2"/>
    <w:rsid w:val="00CB2719"/>
    <w:rsid w:val="00CD2DAA"/>
    <w:rsid w:val="00D10948"/>
    <w:rsid w:val="00D364FB"/>
    <w:rsid w:val="00D41DEB"/>
    <w:rsid w:val="00D4552D"/>
    <w:rsid w:val="00D514BA"/>
    <w:rsid w:val="00D62897"/>
    <w:rsid w:val="00D62BD3"/>
    <w:rsid w:val="00D85B06"/>
    <w:rsid w:val="00DC6EA9"/>
    <w:rsid w:val="00DD2CA7"/>
    <w:rsid w:val="00DD5689"/>
    <w:rsid w:val="00DD79B6"/>
    <w:rsid w:val="00DF4270"/>
    <w:rsid w:val="00DF66DD"/>
    <w:rsid w:val="00E116E5"/>
    <w:rsid w:val="00E25840"/>
    <w:rsid w:val="00E3393B"/>
    <w:rsid w:val="00E422B1"/>
    <w:rsid w:val="00E61EB4"/>
    <w:rsid w:val="00E8472F"/>
    <w:rsid w:val="00E91BD1"/>
    <w:rsid w:val="00EB6213"/>
    <w:rsid w:val="00EB693E"/>
    <w:rsid w:val="00EC0621"/>
    <w:rsid w:val="00EC0719"/>
    <w:rsid w:val="00EC5A55"/>
    <w:rsid w:val="00ED0EDD"/>
    <w:rsid w:val="00ED6898"/>
    <w:rsid w:val="00EE0A9F"/>
    <w:rsid w:val="00EE5480"/>
    <w:rsid w:val="00EF1F8C"/>
    <w:rsid w:val="00EF6CD9"/>
    <w:rsid w:val="00F11A3A"/>
    <w:rsid w:val="00F21B39"/>
    <w:rsid w:val="00F3538E"/>
    <w:rsid w:val="00F651B1"/>
    <w:rsid w:val="00F9712C"/>
    <w:rsid w:val="00FB2240"/>
    <w:rsid w:val="00FC77A4"/>
    <w:rsid w:val="00FE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customStyle="1" w:styleId="ConsNormal">
    <w:name w:val="ConsNormal"/>
    <w:pPr>
      <w:widowControl w:val="0"/>
      <w:ind w:firstLine="720"/>
    </w:pPr>
    <w:rPr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sz w:val="24"/>
    </w:rPr>
  </w:style>
  <w:style w:type="paragraph" w:styleId="20">
    <w:name w:val="Body Text 2"/>
    <w:basedOn w:val="a"/>
    <w:pPr>
      <w:jc w:val="both"/>
    </w:pPr>
    <w:rPr>
      <w:b/>
    </w:rPr>
  </w:style>
  <w:style w:type="paragraph" w:styleId="a4">
    <w:name w:val="Balloon Text"/>
    <w:basedOn w:val="a"/>
    <w:semiHidden/>
    <w:rsid w:val="00DC6EA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482F25"/>
    <w:pPr>
      <w:spacing w:after="120"/>
      <w:ind w:left="283"/>
    </w:pPr>
  </w:style>
  <w:style w:type="character" w:styleId="a6">
    <w:name w:val="Hyperlink"/>
    <w:basedOn w:val="a0"/>
    <w:rsid w:val="00C32162"/>
    <w:rPr>
      <w:color w:val="0000FF"/>
      <w:u w:val="single"/>
    </w:rPr>
  </w:style>
  <w:style w:type="paragraph" w:customStyle="1" w:styleId="b-articletext">
    <w:name w:val="b-article__text"/>
    <w:basedOn w:val="a"/>
    <w:rsid w:val="001843AF"/>
    <w:pPr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u">
    <w:name w:val="u"/>
    <w:basedOn w:val="a"/>
    <w:rsid w:val="006152B1"/>
    <w:pPr>
      <w:spacing w:after="200" w:line="276" w:lineRule="auto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43">
    <w:name w:val="Font Style43"/>
    <w:basedOn w:val="a0"/>
    <w:rsid w:val="006152B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КОНКУРСНЫЙ УПРАВЛЯЮЩИЙ</vt:lpstr>
    </vt:vector>
  </TitlesOfParts>
  <Company>ЗАО "Реал"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КОНКУРСНЫЙ УПРАВЛЯЮЩИЙ</dc:title>
  <dc:creator>Андрей</dc:creator>
  <cp:lastModifiedBy>ROOT</cp:lastModifiedBy>
  <cp:revision>2</cp:revision>
  <cp:lastPrinted>2022-09-14T14:34:00Z</cp:lastPrinted>
  <dcterms:created xsi:type="dcterms:W3CDTF">2022-12-04T12:34:00Z</dcterms:created>
  <dcterms:modified xsi:type="dcterms:W3CDTF">2022-12-04T12:34:00Z</dcterms:modified>
</cp:coreProperties>
</file>